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798502" w14:textId="64E6338A" w:rsidR="008A48D8" w:rsidRPr="002C5E20" w:rsidRDefault="001D7BC3">
      <w:pPr>
        <w:pStyle w:val="a9"/>
        <w:tabs>
          <w:tab w:val="right" w:pos="9639"/>
        </w:tabs>
        <w:jc w:val="both"/>
        <w:rPr>
          <w:bCs/>
          <w:i/>
          <w:sz w:val="24"/>
          <w:szCs w:val="24"/>
          <w:lang w:val="en-US"/>
        </w:rPr>
      </w:pPr>
      <w:r>
        <w:rPr>
          <w:bCs/>
          <w:sz w:val="24"/>
          <w:szCs w:val="24"/>
        </w:rPr>
        <w:t>3GPP TSG-RAN WG2 Meeting #109</w:t>
      </w:r>
      <w:r w:rsidR="00C44DE1">
        <w:rPr>
          <w:bCs/>
          <w:sz w:val="24"/>
          <w:szCs w:val="24"/>
        </w:rPr>
        <w:t>bis</w:t>
      </w:r>
      <w:r>
        <w:rPr>
          <w:bCs/>
          <w:sz w:val="24"/>
          <w:szCs w:val="24"/>
        </w:rPr>
        <w:t>-e</w:t>
      </w:r>
      <w:r>
        <w:rPr>
          <w:bCs/>
          <w:sz w:val="24"/>
          <w:szCs w:val="24"/>
        </w:rPr>
        <w:tab/>
      </w:r>
      <w:r w:rsidR="002C5E20" w:rsidRPr="002C5E20">
        <w:rPr>
          <w:bCs/>
          <w:sz w:val="24"/>
          <w:szCs w:val="24"/>
        </w:rPr>
        <w:t>R2-2003064</w:t>
      </w:r>
      <w:bookmarkStart w:id="0" w:name="_GoBack"/>
      <w:bookmarkEnd w:id="0"/>
    </w:p>
    <w:p w14:paraId="43F06715" w14:textId="3A1CB0B2" w:rsidR="008A48D8" w:rsidRDefault="005E4580">
      <w:pPr>
        <w:pStyle w:val="a9"/>
        <w:tabs>
          <w:tab w:val="right" w:pos="9639"/>
        </w:tabs>
        <w:jc w:val="both"/>
        <w:rPr>
          <w:bCs/>
          <w:sz w:val="24"/>
          <w:szCs w:val="24"/>
          <w:lang w:eastAsia="zh-CN"/>
        </w:rPr>
      </w:pPr>
      <w:r w:rsidRPr="005E4580">
        <w:rPr>
          <w:bCs/>
          <w:sz w:val="24"/>
          <w:szCs w:val="24"/>
          <w:lang w:eastAsia="zh-CN"/>
        </w:rPr>
        <w:t>Electronic Meeting, 20</w:t>
      </w:r>
      <w:r w:rsidRPr="005E4580">
        <w:rPr>
          <w:bCs/>
          <w:sz w:val="24"/>
          <w:szCs w:val="24"/>
          <w:vertAlign w:val="superscript"/>
          <w:lang w:eastAsia="zh-CN"/>
        </w:rPr>
        <w:t>th</w:t>
      </w:r>
      <w:r w:rsidRPr="005E4580">
        <w:rPr>
          <w:bCs/>
          <w:sz w:val="24"/>
          <w:szCs w:val="24"/>
          <w:lang w:eastAsia="zh-CN"/>
        </w:rPr>
        <w:t xml:space="preserve"> April – 1</w:t>
      </w:r>
      <w:r w:rsidRPr="005E4580">
        <w:rPr>
          <w:bCs/>
          <w:sz w:val="24"/>
          <w:szCs w:val="24"/>
          <w:vertAlign w:val="superscript"/>
          <w:lang w:eastAsia="zh-CN"/>
        </w:rPr>
        <w:t>st</w:t>
      </w:r>
      <w:r w:rsidRPr="005E4580">
        <w:rPr>
          <w:bCs/>
          <w:sz w:val="24"/>
          <w:szCs w:val="24"/>
          <w:lang w:eastAsia="zh-CN"/>
        </w:rPr>
        <w:t xml:space="preserve"> May 2020</w:t>
      </w:r>
    </w:p>
    <w:p w14:paraId="78AF63CC" w14:textId="77777777" w:rsidR="008A48D8" w:rsidRDefault="008A48D8">
      <w:pPr>
        <w:pStyle w:val="a9"/>
        <w:jc w:val="both"/>
        <w:rPr>
          <w:rFonts w:eastAsiaTheme="minorEastAsia"/>
          <w:bCs/>
          <w:sz w:val="24"/>
        </w:rPr>
      </w:pPr>
    </w:p>
    <w:p w14:paraId="7B947AC6" w14:textId="43DAC563" w:rsidR="008A48D8" w:rsidRDefault="001D7BC3">
      <w:pPr>
        <w:pStyle w:val="CRCoverPage"/>
        <w:tabs>
          <w:tab w:val="left" w:pos="1985"/>
        </w:tabs>
        <w:jc w:val="both"/>
        <w:rPr>
          <w:rFonts w:cs="Arial"/>
          <w:b/>
          <w:bCs/>
          <w:sz w:val="24"/>
          <w:lang w:eastAsia="ja-JP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  <w:lang w:eastAsia="ja-JP"/>
        </w:rPr>
        <w:t>6.8.2.</w:t>
      </w:r>
      <w:r w:rsidR="0073274D">
        <w:rPr>
          <w:rFonts w:cs="Arial"/>
          <w:b/>
          <w:bCs/>
          <w:sz w:val="24"/>
          <w:lang w:eastAsia="ja-JP"/>
        </w:rPr>
        <w:t>7</w:t>
      </w:r>
    </w:p>
    <w:p w14:paraId="0A36ECE7" w14:textId="77777777" w:rsidR="008A48D8" w:rsidRDefault="001D7BC3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Huawei, HiSilicon</w:t>
      </w:r>
    </w:p>
    <w:p w14:paraId="4D51AD24" w14:textId="0337607A" w:rsidR="00922D5D" w:rsidRDefault="001D7BC3" w:rsidP="00922D5D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73274D" w:rsidRPr="0073274D">
        <w:rPr>
          <w:rFonts w:ascii="Arial" w:hAnsi="Arial" w:cs="Arial"/>
          <w:b/>
          <w:bCs/>
          <w:sz w:val="24"/>
        </w:rPr>
        <w:t>Discussion on UE-based positioning</w:t>
      </w:r>
    </w:p>
    <w:p w14:paraId="26BEEC97" w14:textId="516C18BE" w:rsidR="008A48D8" w:rsidRDefault="001D7BC3" w:rsidP="00922D5D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05871D86" w14:textId="77777777" w:rsidR="008A48D8" w:rsidRDefault="001D7BC3">
      <w:pPr>
        <w:pStyle w:val="1"/>
        <w:jc w:val="both"/>
        <w:rPr>
          <w:rFonts w:ascii="Times New Roman" w:hAnsi="Times New Roman"/>
          <w:b/>
          <w:bCs/>
          <w:sz w:val="20"/>
          <w:u w:val="single"/>
          <w:lang w:val="en-US"/>
        </w:rPr>
      </w:pPr>
      <w:r>
        <w:t>1</w:t>
      </w:r>
      <w:r>
        <w:tab/>
        <w:t>Introduction</w:t>
      </w:r>
    </w:p>
    <w:p w14:paraId="11A91ABD" w14:textId="46F0320C" w:rsidR="00F77822" w:rsidRPr="00CD227E" w:rsidRDefault="00F77822" w:rsidP="00F77822">
      <w:pPr>
        <w:pStyle w:val="Doc-text2"/>
        <w:ind w:left="0" w:firstLine="0"/>
        <w:rPr>
          <w:rFonts w:ascii="Times New Roman" w:eastAsia="Yu Mincho" w:hAnsi="Times New Roman"/>
          <w:szCs w:val="20"/>
        </w:rPr>
      </w:pPr>
      <w:r>
        <w:rPr>
          <w:rFonts w:ascii="Times New Roman" w:eastAsia="Yu Mincho" w:hAnsi="Times New Roman"/>
          <w:szCs w:val="20"/>
        </w:rPr>
        <w:t>At RAN2#108</w:t>
      </w:r>
      <w:r w:rsidRPr="00CD227E">
        <w:rPr>
          <w:rFonts w:ascii="Times New Roman" w:eastAsia="Yu Mincho" w:hAnsi="Times New Roman"/>
          <w:szCs w:val="20"/>
        </w:rPr>
        <w:t>, the following agreements were made</w:t>
      </w:r>
      <w:r>
        <w:rPr>
          <w:rFonts w:ascii="Times New Roman" w:eastAsia="Yu Mincho" w:hAnsi="Times New Roman"/>
          <w:szCs w:val="20"/>
        </w:rPr>
        <w:t xml:space="preserve"> for UE-based positioning:</w:t>
      </w:r>
    </w:p>
    <w:p w14:paraId="0EE790F8" w14:textId="5C686239" w:rsidR="00F77822" w:rsidRPr="00F77822" w:rsidRDefault="00F77822" w:rsidP="00F778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highlight w:val="green"/>
        </w:rPr>
      </w:pPr>
      <w:r w:rsidRPr="00F77822">
        <w:rPr>
          <w:highlight w:val="green"/>
        </w:rPr>
        <w:t>Agreements:</w:t>
      </w:r>
    </w:p>
    <w:p w14:paraId="380E24DE" w14:textId="6F6032D0" w:rsidR="00F77822" w:rsidRPr="00F77822" w:rsidRDefault="00F77822" w:rsidP="00F77822">
      <w:pPr>
        <w:pStyle w:val="af"/>
        <w:widowControl w:val="0"/>
        <w:numPr>
          <w:ilvl w:val="0"/>
          <w:numId w:val="4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/>
        <w:ind w:firstLineChars="0"/>
        <w:jc w:val="both"/>
      </w:pPr>
      <w:r w:rsidRPr="00F77822">
        <w:t xml:space="preserve">Include spatial direction information of the DL-PRS Resources in the position calculation assistance data (e.g., azimuth, elevation).  </w:t>
      </w:r>
      <w:r w:rsidRPr="00F77822">
        <w:rPr>
          <w:highlight w:val="yellow"/>
        </w:rPr>
        <w:t>FFS beamwidth.</w:t>
      </w:r>
    </w:p>
    <w:p w14:paraId="588A485A" w14:textId="77777777" w:rsidR="00F77822" w:rsidRDefault="00F77822">
      <w:pPr>
        <w:jc w:val="both"/>
        <w:rPr>
          <w:rFonts w:eastAsia="宋体"/>
          <w:lang w:eastAsia="zh-CN"/>
        </w:rPr>
      </w:pPr>
    </w:p>
    <w:p w14:paraId="3278D0AC" w14:textId="1967D698" w:rsidR="0073274D" w:rsidRPr="0024007E" w:rsidRDefault="00D96A26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At RAN2#109e</w:t>
      </w:r>
      <w:r w:rsidR="0024007E" w:rsidRPr="0024007E">
        <w:rPr>
          <w:rFonts w:eastAsia="宋体"/>
          <w:lang w:eastAsia="zh-CN"/>
        </w:rPr>
        <w:t>, the following agreements were made</w:t>
      </w:r>
      <w:r>
        <w:rPr>
          <w:rFonts w:eastAsia="宋体"/>
          <w:lang w:eastAsia="zh-CN"/>
        </w:rPr>
        <w:t xml:space="preserve"> for LPP and UE-based positioning</w:t>
      </w:r>
      <w:r w:rsidR="00F77822">
        <w:rPr>
          <w:rFonts w:eastAsia="宋体"/>
          <w:lang w:eastAsia="zh-CN"/>
        </w:rPr>
        <w:t>, respectively</w:t>
      </w:r>
      <w:r w:rsidR="0024007E" w:rsidRPr="0024007E">
        <w:rPr>
          <w:rFonts w:eastAsia="宋体"/>
          <w:lang w:eastAsia="zh-CN"/>
        </w:rPr>
        <w:t>:</w:t>
      </w:r>
    </w:p>
    <w:p w14:paraId="791A52C6" w14:textId="77777777" w:rsidR="0073274D" w:rsidRPr="00CF6A33" w:rsidRDefault="0073274D" w:rsidP="007327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highlight w:val="green"/>
        </w:rPr>
      </w:pPr>
      <w:r w:rsidRPr="00CF6A33">
        <w:rPr>
          <w:highlight w:val="green"/>
        </w:rPr>
        <w:t>Agreements:</w:t>
      </w:r>
    </w:p>
    <w:p w14:paraId="740F969E" w14:textId="77777777" w:rsidR="0073274D" w:rsidRPr="0073274D" w:rsidRDefault="0073274D" w:rsidP="0073274D">
      <w:pPr>
        <w:pStyle w:val="af"/>
        <w:widowControl w:val="0"/>
        <w:numPr>
          <w:ilvl w:val="0"/>
          <w:numId w:val="4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/>
        <w:ind w:firstLineChars="0"/>
        <w:jc w:val="both"/>
      </w:pPr>
      <w:r w:rsidRPr="0073274D">
        <w:t xml:space="preserve">Confirm that same as stage 2/3 CR and follow RAN3 preference, </w:t>
      </w:r>
      <w:r w:rsidRPr="00F77822">
        <w:rPr>
          <w:highlight w:val="yellow"/>
        </w:rPr>
        <w:t>AoD is calculated in LMF</w:t>
      </w:r>
      <w:r w:rsidRPr="0073274D">
        <w:t>.</w:t>
      </w:r>
    </w:p>
    <w:p w14:paraId="6EAC777C" w14:textId="77777777" w:rsidR="0073274D" w:rsidRPr="0073274D" w:rsidRDefault="0073274D" w:rsidP="00F77822">
      <w:pPr>
        <w:spacing w:after="120"/>
        <w:jc w:val="both"/>
        <w:rPr>
          <w:rFonts w:eastAsia="宋体"/>
          <w:lang w:eastAsia="zh-CN"/>
        </w:rPr>
      </w:pPr>
    </w:p>
    <w:p w14:paraId="32BD7AD2" w14:textId="77777777" w:rsidR="0073274D" w:rsidRPr="00450A74" w:rsidRDefault="0073274D" w:rsidP="007327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highlight w:val="green"/>
        </w:rPr>
      </w:pPr>
      <w:r w:rsidRPr="00450A74">
        <w:rPr>
          <w:highlight w:val="green"/>
        </w:rPr>
        <w:t>Agreements:</w:t>
      </w:r>
    </w:p>
    <w:p w14:paraId="4E6AB4F2" w14:textId="77777777" w:rsidR="0073274D" w:rsidRPr="0073274D" w:rsidRDefault="0073274D" w:rsidP="0073274D">
      <w:pPr>
        <w:pStyle w:val="af"/>
        <w:widowControl w:val="0"/>
        <w:numPr>
          <w:ilvl w:val="0"/>
          <w:numId w:val="4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Chars="0"/>
        <w:jc w:val="both"/>
      </w:pPr>
      <w:r w:rsidRPr="00F77822">
        <w:rPr>
          <w:highlight w:val="yellow"/>
        </w:rPr>
        <w:t>Do not</w:t>
      </w:r>
      <w:r w:rsidRPr="0073274D">
        <w:t xml:space="preserve"> include the RTD Drift Rate in the assistance data in Rel-16. </w:t>
      </w:r>
    </w:p>
    <w:p w14:paraId="5FEA1892" w14:textId="77777777" w:rsidR="0073274D" w:rsidRPr="0073274D" w:rsidRDefault="0073274D">
      <w:pPr>
        <w:jc w:val="both"/>
        <w:rPr>
          <w:rFonts w:eastAsia="宋体"/>
          <w:lang w:eastAsia="zh-CN"/>
        </w:rPr>
      </w:pPr>
    </w:p>
    <w:p w14:paraId="69EA7FE9" w14:textId="4AE7BF8C" w:rsidR="00D96A26" w:rsidRPr="00515252" w:rsidRDefault="00D96A26" w:rsidP="00D96A26">
      <w:r>
        <w:t xml:space="preserve">In this discussion, we </w:t>
      </w:r>
      <w:r w:rsidR="007B5331">
        <w:t>provide our views on</w:t>
      </w:r>
      <w:r>
        <w:t xml:space="preserve"> some remaining issues for UE-based positioning based on the agreements, including:</w:t>
      </w:r>
    </w:p>
    <w:p w14:paraId="6439EE9A" w14:textId="77777777" w:rsidR="00D96A26" w:rsidRDefault="00D96A26" w:rsidP="00D96A26">
      <w:pPr>
        <w:pStyle w:val="af"/>
        <w:widowControl w:val="0"/>
        <w:numPr>
          <w:ilvl w:val="0"/>
          <w:numId w:val="50"/>
        </w:numPr>
        <w:spacing w:after="0" w:line="360" w:lineRule="auto"/>
        <w:ind w:firstLineChars="0"/>
        <w:jc w:val="both"/>
      </w:pPr>
      <w:r w:rsidRPr="00331474">
        <w:t>Beamwidth information</w:t>
      </w:r>
    </w:p>
    <w:p w14:paraId="65F0B146" w14:textId="77777777" w:rsidR="00D96A26" w:rsidRPr="00331474" w:rsidRDefault="00D96A26" w:rsidP="00D96A26">
      <w:pPr>
        <w:pStyle w:val="af"/>
        <w:widowControl w:val="0"/>
        <w:numPr>
          <w:ilvl w:val="0"/>
          <w:numId w:val="50"/>
        </w:numPr>
        <w:spacing w:after="0" w:line="360" w:lineRule="auto"/>
        <w:ind w:firstLineChars="0"/>
        <w:jc w:val="both"/>
      </w:pPr>
      <w:r w:rsidRPr="00331474">
        <w:rPr>
          <w:rFonts w:hint="eastAsia"/>
        </w:rPr>
        <w:t>R</w:t>
      </w:r>
      <w:r w:rsidRPr="00331474">
        <w:t>TD drift</w:t>
      </w:r>
      <w:r>
        <w:t xml:space="preserve"> rate</w:t>
      </w:r>
    </w:p>
    <w:p w14:paraId="02ED1AFE" w14:textId="77777777" w:rsidR="00D96A26" w:rsidRDefault="00D96A26" w:rsidP="00D96A26">
      <w:pPr>
        <w:pStyle w:val="af"/>
        <w:widowControl w:val="0"/>
        <w:spacing w:after="0"/>
        <w:ind w:left="420" w:firstLineChars="0" w:firstLine="0"/>
        <w:jc w:val="both"/>
      </w:pPr>
    </w:p>
    <w:p w14:paraId="49B5CBBB" w14:textId="77777777" w:rsidR="008A48D8" w:rsidRDefault="001D7BC3">
      <w:pPr>
        <w:pStyle w:val="1"/>
        <w:jc w:val="both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>Discussion</w:t>
      </w:r>
    </w:p>
    <w:p w14:paraId="092009E2" w14:textId="0AC3BBDE" w:rsidR="0065153F" w:rsidRPr="00CA5972" w:rsidRDefault="0065153F" w:rsidP="00CA5972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.1</w:t>
      </w:r>
      <w:r>
        <w:rPr>
          <w:lang w:val="en-US" w:eastAsia="zh-CN"/>
        </w:rPr>
        <w:tab/>
      </w:r>
      <w:r w:rsidR="006C544D" w:rsidRPr="006C544D">
        <w:rPr>
          <w:lang w:val="en-US" w:eastAsia="zh-CN"/>
        </w:rPr>
        <w:t>Beamwidth information</w:t>
      </w:r>
    </w:p>
    <w:p w14:paraId="737B8969" w14:textId="1BFAA680" w:rsidR="006C544D" w:rsidRDefault="006C544D" w:rsidP="006C544D">
      <w:r w:rsidRPr="00245DC0">
        <w:t>A</w:t>
      </w:r>
      <w:r w:rsidRPr="00245DC0">
        <w:rPr>
          <w:rFonts w:hint="eastAsia"/>
        </w:rPr>
        <w:t>cco</w:t>
      </w:r>
      <w:r w:rsidRPr="00245DC0">
        <w:t>rding</w:t>
      </w:r>
      <w:r>
        <w:t xml:space="preserve"> </w:t>
      </w:r>
      <w:r w:rsidRPr="00245DC0">
        <w:t xml:space="preserve">to the agreements of </w:t>
      </w:r>
      <w:r w:rsidR="007B5331">
        <w:t xml:space="preserve">RAN2#108 and </w:t>
      </w:r>
      <w:r w:rsidRPr="00245DC0">
        <w:t>RAN2#109e</w:t>
      </w:r>
      <w:r w:rsidRPr="00245DC0">
        <w:rPr>
          <w:rFonts w:hint="eastAsia"/>
        </w:rPr>
        <w:t>,</w:t>
      </w:r>
      <w:r>
        <w:t xml:space="preserve"> angle resolution is</w:t>
      </w:r>
      <w:r w:rsidR="007B5331">
        <w:t xml:space="preserve"> performed at LMF following </w:t>
      </w:r>
      <w:r>
        <w:t>RAN3 agreements, and</w:t>
      </w:r>
      <w:r w:rsidRPr="00245DC0">
        <w:rPr>
          <w:i/>
        </w:rPr>
        <w:t xml:space="preserve"> </w:t>
      </w:r>
      <w:r>
        <w:t xml:space="preserve">the beamwidth is </w:t>
      </w:r>
      <w:r>
        <w:rPr>
          <w:rFonts w:hint="eastAsia"/>
        </w:rPr>
        <w:t>no</w:t>
      </w:r>
      <w:r>
        <w:t xml:space="preserve">t included </w:t>
      </w:r>
      <w:r w:rsidR="007B5331">
        <w:t xml:space="preserve">as </w:t>
      </w:r>
      <w:r w:rsidR="007B5331" w:rsidRPr="00F77822">
        <w:t>position calculation assistance data</w:t>
      </w:r>
      <w:r w:rsidR="007B5331">
        <w:t xml:space="preserve"> </w:t>
      </w:r>
      <w:r>
        <w:t>in the current</w:t>
      </w:r>
      <w:r w:rsidRPr="00245DC0">
        <w:t xml:space="preserve"> 37.355</w:t>
      </w:r>
      <w:r>
        <w:t xml:space="preserve"> </w:t>
      </w:r>
      <w:r w:rsidRPr="00245DC0">
        <w:t>CR</w:t>
      </w:r>
      <w:r>
        <w:t xml:space="preserve"> </w:t>
      </w:r>
      <w:r>
        <w:fldChar w:fldCharType="begin"/>
      </w:r>
      <w:r>
        <w:instrText xml:space="preserve"> REF _Ref36456644 \r \h </w:instrText>
      </w:r>
      <w:r>
        <w:fldChar w:fldCharType="separate"/>
      </w:r>
      <w:r>
        <w:t>[1]</w:t>
      </w:r>
      <w:r>
        <w:fldChar w:fldCharType="end"/>
      </w:r>
      <w:r w:rsidR="007B5331">
        <w:t xml:space="preserve"> as follows</w:t>
      </w:r>
      <w:r>
        <w:t xml:space="preserve">. </w:t>
      </w:r>
    </w:p>
    <w:p w14:paraId="73AB32ED" w14:textId="77777777" w:rsidR="006C544D" w:rsidRDefault="006C544D" w:rsidP="006C544D">
      <w:pPr>
        <w:pStyle w:val="PL"/>
        <w:shd w:val="clear" w:color="auto" w:fill="E6E6E6"/>
      </w:pPr>
      <w:r w:rsidRPr="00ED23B1">
        <w:t>-- ASN1START</w:t>
      </w:r>
    </w:p>
    <w:p w14:paraId="09CDA2D7" w14:textId="77777777" w:rsidR="006C544D" w:rsidRDefault="006C544D" w:rsidP="006C544D">
      <w:pPr>
        <w:pStyle w:val="PL"/>
        <w:shd w:val="clear" w:color="auto" w:fill="E6E6E6"/>
      </w:pPr>
    </w:p>
    <w:p w14:paraId="30ECC595" w14:textId="77777777" w:rsidR="006C544D" w:rsidRDefault="006C544D" w:rsidP="006C544D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NR-</w:t>
      </w:r>
      <w:r w:rsidRPr="0052003E">
        <w:rPr>
          <w:snapToGrid w:val="0"/>
        </w:rPr>
        <w:t>DL-PRS-BeamInfo</w:t>
      </w:r>
      <w:r w:rsidRPr="00ED23B1">
        <w:rPr>
          <w:snapToGrid w:val="0"/>
        </w:rPr>
        <w:t>-r16</w:t>
      </w:r>
      <w:r>
        <w:rPr>
          <w:snapToGrid w:val="0"/>
        </w:rPr>
        <w:t xml:space="preserve"> ::= SEQUENCE (SIZE (1..4)) OF NR-</w:t>
      </w:r>
      <w:r w:rsidRPr="0052003E">
        <w:rPr>
          <w:snapToGrid w:val="0"/>
        </w:rPr>
        <w:t>DL-PRS-BeamInfo</w:t>
      </w:r>
      <w:r>
        <w:rPr>
          <w:snapToGrid w:val="0"/>
        </w:rPr>
        <w:t>Per</w:t>
      </w:r>
      <w:r w:rsidRPr="00571E4E">
        <w:rPr>
          <w:snapToGrid w:val="0"/>
        </w:rPr>
        <w:t>FreqLayer-r16</w:t>
      </w:r>
    </w:p>
    <w:p w14:paraId="0664B6CE" w14:textId="77777777" w:rsidR="006C544D" w:rsidRDefault="006C544D" w:rsidP="006C544D">
      <w:pPr>
        <w:pStyle w:val="PL"/>
        <w:shd w:val="clear" w:color="auto" w:fill="E6E6E6"/>
      </w:pPr>
    </w:p>
    <w:p w14:paraId="60C5AFDC" w14:textId="77777777" w:rsidR="006C544D" w:rsidRPr="00BE0FEE" w:rsidRDefault="006C544D" w:rsidP="006C544D">
      <w:pPr>
        <w:shd w:val="clear" w:color="auto" w:fill="E6E6E6"/>
        <w:spacing w:after="0"/>
        <w:rPr>
          <w:rFonts w:ascii="Courier New" w:hAnsi="Courier New"/>
          <w:noProof/>
          <w:snapToGrid w:val="0"/>
          <w:sz w:val="16"/>
        </w:rPr>
      </w:pPr>
      <w:r w:rsidRPr="00BE0FEE">
        <w:rPr>
          <w:rFonts w:ascii="Courier New" w:hAnsi="Courier New"/>
          <w:noProof/>
          <w:snapToGrid w:val="0"/>
          <w:sz w:val="16"/>
        </w:rPr>
        <w:t>NR-DL-PRS-BeamInfoPerFreqLayer-r16 ::= SEQUENCE (SIZE (1..64)) OF NR-DL-PRS-BeamInfo-r16</w:t>
      </w:r>
    </w:p>
    <w:p w14:paraId="1AF87F83" w14:textId="77777777" w:rsidR="006C544D" w:rsidRPr="00BE0FEE" w:rsidRDefault="006C544D" w:rsidP="006C544D">
      <w:pPr>
        <w:shd w:val="clear" w:color="auto" w:fill="E6E6E6"/>
        <w:spacing w:after="0"/>
        <w:rPr>
          <w:rFonts w:ascii="Courier New" w:hAnsi="Courier New"/>
          <w:noProof/>
          <w:snapToGrid w:val="0"/>
          <w:sz w:val="16"/>
        </w:rPr>
      </w:pPr>
    </w:p>
    <w:p w14:paraId="4A409058" w14:textId="77777777" w:rsidR="006C544D" w:rsidRDefault="006C544D" w:rsidP="006C544D">
      <w:pPr>
        <w:pStyle w:val="PL"/>
        <w:shd w:val="clear" w:color="auto" w:fill="E6E6E6"/>
        <w:rPr>
          <w:snapToGrid w:val="0"/>
        </w:rPr>
      </w:pPr>
      <w:r w:rsidRPr="00543133">
        <w:rPr>
          <w:snapToGrid w:val="0"/>
        </w:rPr>
        <w:t>NR-DL-PRS-BeamInfo-r16</w:t>
      </w:r>
      <w:r>
        <w:rPr>
          <w:snapToGrid w:val="0"/>
        </w:rPr>
        <w:t xml:space="preserve"> ::= SEQUENCE {</w:t>
      </w:r>
    </w:p>
    <w:p w14:paraId="29EE4BF3" w14:textId="77777777" w:rsidR="006C544D" w:rsidRDefault="006C544D" w:rsidP="006C544D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t>trp-id-r16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E035A">
        <w:rPr>
          <w:snapToGrid w:val="0"/>
        </w:rPr>
        <w:t>TRP-ID</w:t>
      </w:r>
      <w:r>
        <w:rPr>
          <w:snapToGrid w:val="0"/>
        </w:rPr>
        <w:t>-r16,</w:t>
      </w:r>
    </w:p>
    <w:p w14:paraId="35E463CC" w14:textId="77777777" w:rsidR="006C544D" w:rsidRDefault="006C544D" w:rsidP="006C544D">
      <w:pPr>
        <w:pStyle w:val="PL"/>
        <w:shd w:val="clear" w:color="auto" w:fill="E6E6E6"/>
      </w:pPr>
      <w:r>
        <w:tab/>
        <w:t>lcs-gcs-translation-parameter-r16</w:t>
      </w:r>
      <w:r>
        <w:tab/>
        <w:t>LCS-GCS-Translation-Parameter-r16</w:t>
      </w:r>
      <w:r>
        <w:tab/>
        <w:t>OPTIONAL,</w:t>
      </w:r>
      <w:r>
        <w:tab/>
        <w:t>-- Need OP</w:t>
      </w:r>
    </w:p>
    <w:p w14:paraId="15D55DA2" w14:textId="77777777" w:rsidR="006C544D" w:rsidRDefault="006C544D" w:rsidP="006C544D">
      <w:pPr>
        <w:pStyle w:val="PL"/>
        <w:shd w:val="clear" w:color="auto" w:fill="E6E6E6"/>
        <w:rPr>
          <w:snapToGrid w:val="0"/>
          <w:lang w:eastAsia="ko-KR"/>
        </w:rPr>
      </w:pPr>
      <w:r>
        <w:lastRenderedPageBreak/>
        <w:tab/>
      </w:r>
      <w:r>
        <w:rPr>
          <w:snapToGrid w:val="0"/>
        </w:rPr>
        <w:t>dl-prs-BeamInfoSet</w:t>
      </w:r>
      <w:r w:rsidRPr="00ED23B1">
        <w:rPr>
          <w:snapToGrid w:val="0"/>
        </w:rPr>
        <w:t>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ko-KR"/>
        </w:rPr>
        <w:t>DL-PRS-BeamInfoSet-r16,</w:t>
      </w:r>
    </w:p>
    <w:p w14:paraId="3575BF22" w14:textId="77777777" w:rsidR="006C544D" w:rsidRDefault="006C544D" w:rsidP="006C544D">
      <w:pPr>
        <w:pStyle w:val="PL"/>
        <w:shd w:val="clear" w:color="auto" w:fill="E6E6E6"/>
        <w:rPr>
          <w:snapToGrid w:val="0"/>
          <w:lang w:eastAsia="ko-KR"/>
        </w:rPr>
      </w:pPr>
      <w:r>
        <w:rPr>
          <w:snapToGrid w:val="0"/>
          <w:lang w:eastAsia="ko-KR"/>
        </w:rPr>
        <w:tab/>
        <w:t>...</w:t>
      </w:r>
    </w:p>
    <w:p w14:paraId="0132466F" w14:textId="77777777" w:rsidR="006C544D" w:rsidRPr="00DA444F" w:rsidRDefault="006C544D" w:rsidP="006C544D">
      <w:pPr>
        <w:pStyle w:val="PL"/>
        <w:shd w:val="clear" w:color="auto" w:fill="E6E6E6"/>
        <w:rPr>
          <w:snapToGrid w:val="0"/>
        </w:rPr>
      </w:pPr>
      <w:r>
        <w:rPr>
          <w:snapToGrid w:val="0"/>
          <w:lang w:eastAsia="ko-KR"/>
        </w:rPr>
        <w:t>}</w:t>
      </w:r>
    </w:p>
    <w:p w14:paraId="00C4C3F4" w14:textId="77777777" w:rsidR="006C544D" w:rsidRPr="00ED23B1" w:rsidRDefault="006C544D" w:rsidP="006C544D">
      <w:pPr>
        <w:pStyle w:val="PL"/>
        <w:shd w:val="clear" w:color="auto" w:fill="E6E6E6"/>
        <w:rPr>
          <w:snapToGrid w:val="0"/>
        </w:rPr>
      </w:pPr>
    </w:p>
    <w:p w14:paraId="179E20E4" w14:textId="77777777" w:rsidR="006C544D" w:rsidRDefault="006C544D" w:rsidP="006C544D">
      <w:pPr>
        <w:pStyle w:val="PL"/>
        <w:shd w:val="clear" w:color="auto" w:fill="E6E6E6"/>
        <w:rPr>
          <w:snapToGrid w:val="0"/>
        </w:rPr>
      </w:pPr>
      <w:r>
        <w:rPr>
          <w:snapToGrid w:val="0"/>
          <w:lang w:eastAsia="ko-KR"/>
        </w:rPr>
        <w:t xml:space="preserve">DL-PRS-BeamInfoSet-r16 </w:t>
      </w:r>
      <w:r>
        <w:rPr>
          <w:snapToGrid w:val="0"/>
        </w:rPr>
        <w:t xml:space="preserve">::= SEQUENCE (SIZE(1..2)) OF </w:t>
      </w:r>
      <w:r>
        <w:rPr>
          <w:snapToGrid w:val="0"/>
          <w:lang w:eastAsia="ko-KR"/>
        </w:rPr>
        <w:t>DL-PRS-BeamInfoResourceSet-r16</w:t>
      </w:r>
    </w:p>
    <w:p w14:paraId="2860811D" w14:textId="77777777" w:rsidR="006C544D" w:rsidRDefault="006C544D" w:rsidP="006C544D">
      <w:pPr>
        <w:pStyle w:val="PL"/>
        <w:shd w:val="clear" w:color="auto" w:fill="E6E6E6"/>
        <w:rPr>
          <w:snapToGrid w:val="0"/>
          <w:lang w:eastAsia="ko-KR"/>
        </w:rPr>
      </w:pPr>
    </w:p>
    <w:p w14:paraId="1945FC28" w14:textId="77777777" w:rsidR="006C544D" w:rsidRDefault="006C544D" w:rsidP="006C544D">
      <w:pPr>
        <w:pStyle w:val="PL"/>
        <w:shd w:val="clear" w:color="auto" w:fill="E6E6E6"/>
        <w:rPr>
          <w:snapToGrid w:val="0"/>
          <w:lang w:eastAsia="ko-KR"/>
        </w:rPr>
      </w:pPr>
      <w:r>
        <w:rPr>
          <w:snapToGrid w:val="0"/>
          <w:lang w:eastAsia="ko-KR"/>
        </w:rPr>
        <w:t xml:space="preserve">DL-PRS-BeamInfoResourceSet-r16 ::= SEQUENCE </w:t>
      </w:r>
      <w:r>
        <w:rPr>
          <w:snapToGrid w:val="0"/>
        </w:rPr>
        <w:t xml:space="preserve">(SIZE(1..64)) OF </w:t>
      </w:r>
      <w:r>
        <w:rPr>
          <w:snapToGrid w:val="0"/>
          <w:lang w:eastAsia="ko-KR"/>
        </w:rPr>
        <w:t>DL-PRS-BeamInfoElement-r16</w:t>
      </w:r>
    </w:p>
    <w:p w14:paraId="2CE758B8" w14:textId="77777777" w:rsidR="006C544D" w:rsidRDefault="006C544D" w:rsidP="006C544D">
      <w:pPr>
        <w:pStyle w:val="PL"/>
        <w:shd w:val="clear" w:color="auto" w:fill="E6E6E6"/>
        <w:rPr>
          <w:snapToGrid w:val="0"/>
        </w:rPr>
      </w:pPr>
    </w:p>
    <w:p w14:paraId="4243664B" w14:textId="77777777" w:rsidR="006C544D" w:rsidRDefault="006C544D" w:rsidP="006C544D">
      <w:pPr>
        <w:pStyle w:val="PL"/>
        <w:shd w:val="clear" w:color="auto" w:fill="E6E6E6"/>
        <w:rPr>
          <w:snapToGrid w:val="0"/>
          <w:lang w:eastAsia="ko-KR"/>
        </w:rPr>
      </w:pPr>
      <w:r>
        <w:rPr>
          <w:snapToGrid w:val="0"/>
          <w:lang w:eastAsia="ko-KR"/>
        </w:rPr>
        <w:t>DL-PRS-BeamInfoElement-r16 ::= SEQUENCE {</w:t>
      </w:r>
    </w:p>
    <w:p w14:paraId="2EB82C78" w14:textId="77777777" w:rsidR="006C544D" w:rsidRPr="000139CE" w:rsidRDefault="006C544D" w:rsidP="006C544D">
      <w:pPr>
        <w:pStyle w:val="PL"/>
        <w:shd w:val="clear" w:color="auto" w:fill="E6E6E6"/>
        <w:rPr>
          <w:snapToGrid w:val="0"/>
          <w:highlight w:val="yellow"/>
        </w:rPr>
      </w:pPr>
      <w:r>
        <w:rPr>
          <w:snapToGrid w:val="0"/>
        </w:rPr>
        <w:tab/>
      </w:r>
      <w:r w:rsidRPr="000139CE">
        <w:rPr>
          <w:snapToGrid w:val="0"/>
          <w:highlight w:val="yellow"/>
        </w:rPr>
        <w:t>dl-PRS-Azimuth</w:t>
      </w:r>
      <w:r w:rsidRPr="000139CE">
        <w:rPr>
          <w:snapToGrid w:val="0"/>
          <w:highlight w:val="yellow"/>
          <w:lang w:eastAsia="ko-KR"/>
        </w:rPr>
        <w:t>-r16</w:t>
      </w:r>
      <w:r w:rsidRPr="000139CE">
        <w:rPr>
          <w:snapToGrid w:val="0"/>
          <w:highlight w:val="yellow"/>
          <w:lang w:eastAsia="ko-KR"/>
        </w:rPr>
        <w:tab/>
      </w:r>
      <w:r w:rsidRPr="000139CE">
        <w:rPr>
          <w:snapToGrid w:val="0"/>
          <w:highlight w:val="yellow"/>
          <w:lang w:eastAsia="ko-KR"/>
        </w:rPr>
        <w:tab/>
      </w:r>
      <w:r w:rsidRPr="000139CE">
        <w:rPr>
          <w:snapToGrid w:val="0"/>
          <w:highlight w:val="yellow"/>
          <w:lang w:eastAsia="ko-KR"/>
        </w:rPr>
        <w:tab/>
      </w:r>
      <w:r w:rsidRPr="000139CE">
        <w:rPr>
          <w:snapToGrid w:val="0"/>
          <w:highlight w:val="yellow"/>
          <w:lang w:eastAsia="ko-KR"/>
        </w:rPr>
        <w:tab/>
        <w:t>INTEGER (0..3599),</w:t>
      </w:r>
    </w:p>
    <w:p w14:paraId="6A8EB1E3" w14:textId="77777777" w:rsidR="006C544D" w:rsidRDefault="006C544D" w:rsidP="006C544D">
      <w:pPr>
        <w:pStyle w:val="PL"/>
        <w:shd w:val="clear" w:color="auto" w:fill="E6E6E6"/>
        <w:rPr>
          <w:snapToGrid w:val="0"/>
          <w:lang w:eastAsia="ko-KR"/>
        </w:rPr>
      </w:pPr>
      <w:r w:rsidRPr="000139CE">
        <w:rPr>
          <w:snapToGrid w:val="0"/>
        </w:rPr>
        <w:tab/>
      </w:r>
      <w:r w:rsidRPr="000139CE">
        <w:rPr>
          <w:snapToGrid w:val="0"/>
          <w:highlight w:val="yellow"/>
        </w:rPr>
        <w:t>dl-PRS-Elevation</w:t>
      </w:r>
      <w:r w:rsidRPr="000139CE">
        <w:rPr>
          <w:snapToGrid w:val="0"/>
          <w:highlight w:val="yellow"/>
          <w:lang w:eastAsia="ko-KR"/>
        </w:rPr>
        <w:t>-r16</w:t>
      </w:r>
      <w:r w:rsidRPr="000139CE">
        <w:rPr>
          <w:snapToGrid w:val="0"/>
          <w:highlight w:val="yellow"/>
          <w:lang w:eastAsia="ko-KR"/>
        </w:rPr>
        <w:tab/>
      </w:r>
      <w:r w:rsidRPr="000139CE">
        <w:rPr>
          <w:snapToGrid w:val="0"/>
          <w:highlight w:val="yellow"/>
          <w:lang w:eastAsia="ko-KR"/>
        </w:rPr>
        <w:tab/>
      </w:r>
      <w:r w:rsidRPr="000139CE">
        <w:rPr>
          <w:snapToGrid w:val="0"/>
          <w:highlight w:val="yellow"/>
          <w:lang w:eastAsia="ko-KR"/>
        </w:rPr>
        <w:tab/>
        <w:t>INTEGER (0..1800)</w:t>
      </w:r>
      <w:r w:rsidRPr="000139CE">
        <w:rPr>
          <w:snapToGrid w:val="0"/>
          <w:highlight w:val="yellow"/>
          <w:lang w:eastAsia="ko-KR"/>
        </w:rPr>
        <w:tab/>
      </w:r>
      <w:r w:rsidRPr="000139CE">
        <w:rPr>
          <w:snapToGrid w:val="0"/>
          <w:highlight w:val="yellow"/>
          <w:lang w:eastAsia="ko-KR"/>
        </w:rPr>
        <w:tab/>
      </w:r>
      <w:r w:rsidRPr="000139CE">
        <w:rPr>
          <w:snapToGrid w:val="0"/>
          <w:highlight w:val="yellow"/>
          <w:lang w:eastAsia="ko-KR"/>
        </w:rPr>
        <w:tab/>
      </w:r>
      <w:r w:rsidRPr="000139CE">
        <w:rPr>
          <w:snapToGrid w:val="0"/>
          <w:highlight w:val="yellow"/>
          <w:lang w:eastAsia="ko-KR"/>
        </w:rPr>
        <w:tab/>
        <w:t>OPTIONAL,</w:t>
      </w:r>
      <w:r w:rsidRPr="000139CE">
        <w:rPr>
          <w:snapToGrid w:val="0"/>
          <w:highlight w:val="yellow"/>
          <w:lang w:eastAsia="ko-KR"/>
        </w:rPr>
        <w:tab/>
        <w:t>-- Need ON</w:t>
      </w:r>
    </w:p>
    <w:p w14:paraId="7F4B3770" w14:textId="77777777" w:rsidR="006C544D" w:rsidRDefault="006C544D" w:rsidP="006C544D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...</w:t>
      </w:r>
    </w:p>
    <w:p w14:paraId="039ACC10" w14:textId="77777777" w:rsidR="006C544D" w:rsidRDefault="006C544D" w:rsidP="006C544D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}</w:t>
      </w:r>
    </w:p>
    <w:p w14:paraId="64932567" w14:textId="77777777" w:rsidR="006C544D" w:rsidRDefault="006C544D" w:rsidP="006C544D">
      <w:pPr>
        <w:pStyle w:val="PL"/>
        <w:shd w:val="clear" w:color="auto" w:fill="E6E6E6"/>
        <w:rPr>
          <w:snapToGrid w:val="0"/>
        </w:rPr>
      </w:pPr>
    </w:p>
    <w:p w14:paraId="7C0EC4F8" w14:textId="77777777" w:rsidR="006C544D" w:rsidRDefault="006C544D" w:rsidP="006C544D">
      <w:pPr>
        <w:pStyle w:val="PL"/>
        <w:shd w:val="clear" w:color="auto" w:fill="E6E6E6"/>
      </w:pPr>
      <w:r>
        <w:t>LCS-GCS-Translation-Parameter-r16 ::= SEQUENCE {</w:t>
      </w:r>
    </w:p>
    <w:p w14:paraId="5DA75527" w14:textId="77777777" w:rsidR="006C544D" w:rsidRPr="00E13C11" w:rsidRDefault="006C544D" w:rsidP="006C544D">
      <w:pPr>
        <w:pStyle w:val="PL"/>
        <w:shd w:val="clear" w:color="auto" w:fill="E6E6E6"/>
        <w:rPr>
          <w:lang w:val="sv-SE"/>
        </w:rPr>
      </w:pPr>
      <w:r>
        <w:tab/>
      </w:r>
      <w:r w:rsidRPr="00E13C11">
        <w:rPr>
          <w:lang w:val="sv-SE"/>
        </w:rPr>
        <w:t>alpha-r16</w:t>
      </w:r>
      <w:r w:rsidRPr="00E13C11">
        <w:rPr>
          <w:lang w:val="sv-SE"/>
        </w:rPr>
        <w:tab/>
      </w:r>
      <w:r w:rsidRPr="00E13C11">
        <w:rPr>
          <w:lang w:val="sv-SE"/>
        </w:rPr>
        <w:tab/>
      </w:r>
      <w:r w:rsidRPr="00E13C11">
        <w:rPr>
          <w:lang w:val="sv-SE"/>
        </w:rPr>
        <w:tab/>
      </w:r>
      <w:r w:rsidRPr="00E13C11">
        <w:rPr>
          <w:lang w:val="sv-SE"/>
        </w:rPr>
        <w:tab/>
      </w:r>
      <w:r w:rsidRPr="00E13C11">
        <w:rPr>
          <w:lang w:val="sv-SE"/>
        </w:rPr>
        <w:tab/>
      </w:r>
      <w:r w:rsidRPr="00E13C11">
        <w:rPr>
          <w:lang w:val="sv-SE"/>
        </w:rPr>
        <w:tab/>
        <w:t>INTEGER (0..3599),</w:t>
      </w:r>
    </w:p>
    <w:p w14:paraId="777AAB21" w14:textId="77777777" w:rsidR="006C544D" w:rsidRPr="00E13C11" w:rsidRDefault="006C544D" w:rsidP="006C544D">
      <w:pPr>
        <w:pStyle w:val="PL"/>
        <w:shd w:val="clear" w:color="auto" w:fill="E6E6E6"/>
        <w:rPr>
          <w:lang w:val="sv-SE"/>
        </w:rPr>
      </w:pPr>
      <w:r w:rsidRPr="00E13C11">
        <w:rPr>
          <w:lang w:val="sv-SE"/>
        </w:rPr>
        <w:tab/>
        <w:t>beta-r16</w:t>
      </w:r>
      <w:r w:rsidRPr="00E13C11">
        <w:rPr>
          <w:lang w:val="sv-SE"/>
        </w:rPr>
        <w:tab/>
      </w:r>
      <w:r w:rsidRPr="00E13C11">
        <w:rPr>
          <w:lang w:val="sv-SE"/>
        </w:rPr>
        <w:tab/>
      </w:r>
      <w:r w:rsidRPr="00E13C11">
        <w:rPr>
          <w:lang w:val="sv-SE"/>
        </w:rPr>
        <w:tab/>
      </w:r>
      <w:r w:rsidRPr="00E13C11">
        <w:rPr>
          <w:lang w:val="sv-SE"/>
        </w:rPr>
        <w:tab/>
      </w:r>
      <w:r w:rsidRPr="00E13C11">
        <w:rPr>
          <w:lang w:val="sv-SE"/>
        </w:rPr>
        <w:tab/>
      </w:r>
      <w:r w:rsidRPr="00E13C11">
        <w:rPr>
          <w:lang w:val="sv-SE"/>
        </w:rPr>
        <w:tab/>
        <w:t>INTEGER (0..3599),</w:t>
      </w:r>
    </w:p>
    <w:p w14:paraId="38041BC2" w14:textId="77777777" w:rsidR="006C544D" w:rsidRDefault="006C544D" w:rsidP="006C544D">
      <w:pPr>
        <w:pStyle w:val="PL"/>
        <w:shd w:val="clear" w:color="auto" w:fill="E6E6E6"/>
      </w:pPr>
      <w:r w:rsidRPr="00E13C11">
        <w:rPr>
          <w:lang w:val="sv-SE"/>
        </w:rPr>
        <w:tab/>
      </w:r>
      <w:r>
        <w:t>gamma-r16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(0..3599),</w:t>
      </w:r>
    </w:p>
    <w:p w14:paraId="10A9A43E" w14:textId="77777777" w:rsidR="006C544D" w:rsidRDefault="006C544D" w:rsidP="006C544D">
      <w:pPr>
        <w:pStyle w:val="PL"/>
        <w:shd w:val="clear" w:color="auto" w:fill="E6E6E6"/>
      </w:pPr>
      <w:r>
        <w:tab/>
        <w:t>...</w:t>
      </w:r>
    </w:p>
    <w:p w14:paraId="570E8BEE" w14:textId="77777777" w:rsidR="006C544D" w:rsidRDefault="006C544D" w:rsidP="006C544D">
      <w:pPr>
        <w:pStyle w:val="PL"/>
        <w:shd w:val="clear" w:color="auto" w:fill="E6E6E6"/>
        <w:rPr>
          <w:snapToGrid w:val="0"/>
        </w:rPr>
      </w:pPr>
      <w:r>
        <w:t>}</w:t>
      </w:r>
    </w:p>
    <w:p w14:paraId="641B0625" w14:textId="77777777" w:rsidR="006C544D" w:rsidRPr="00ED23B1" w:rsidRDefault="006C544D" w:rsidP="006C544D">
      <w:pPr>
        <w:pStyle w:val="PL"/>
        <w:shd w:val="clear" w:color="auto" w:fill="E6E6E6"/>
      </w:pPr>
    </w:p>
    <w:p w14:paraId="7BC7ADBA" w14:textId="77777777" w:rsidR="006C544D" w:rsidRPr="00ED23B1" w:rsidRDefault="006C544D" w:rsidP="006C544D">
      <w:pPr>
        <w:pStyle w:val="PL"/>
        <w:shd w:val="clear" w:color="auto" w:fill="E6E6E6"/>
      </w:pPr>
      <w:r w:rsidRPr="00ED23B1">
        <w:t>-- ASN1STOP</w:t>
      </w:r>
    </w:p>
    <w:p w14:paraId="3975B4F0" w14:textId="11E30056" w:rsidR="006C544D" w:rsidRPr="007B5331" w:rsidRDefault="007B5331" w:rsidP="006C544D">
      <w:r>
        <w:t>So the angle-based positioning (i.e., DL-AoD) is performed only based on the</w:t>
      </w:r>
      <w:r w:rsidRPr="007B5331">
        <w:t xml:space="preserve"> </w:t>
      </w:r>
      <w:r w:rsidRPr="00F77822">
        <w:t>DL-PRS Resources</w:t>
      </w:r>
      <w:r>
        <w:t xml:space="preserve">, which </w:t>
      </w:r>
      <w:r w:rsidRPr="006C544D">
        <w:t xml:space="preserve">may fail to </w:t>
      </w:r>
      <w:r>
        <w:t xml:space="preserve">meet the accuracy requirements for R16 defined in </w:t>
      </w:r>
      <w:r>
        <w:fldChar w:fldCharType="begin"/>
      </w:r>
      <w:r>
        <w:instrText xml:space="preserve"> REF _Ref36797454 \r \h </w:instrText>
      </w:r>
      <w:r>
        <w:fldChar w:fldCharType="separate"/>
      </w:r>
      <w:r>
        <w:t>[2]</w:t>
      </w:r>
      <w:r>
        <w:fldChar w:fldCharType="end"/>
      </w:r>
      <w:r>
        <w:t>.</w:t>
      </w:r>
    </w:p>
    <w:p w14:paraId="1B49ADBB" w14:textId="1CC995B4" w:rsidR="00356371" w:rsidRPr="006B368C" w:rsidRDefault="00356371" w:rsidP="00356371">
      <w:pPr>
        <w:rPr>
          <w:b/>
        </w:rPr>
      </w:pPr>
      <w:r w:rsidRPr="00303680">
        <w:rPr>
          <w:b/>
        </w:rPr>
        <w:t xml:space="preserve">Observation </w:t>
      </w:r>
      <w:r w:rsidRPr="00303680">
        <w:rPr>
          <w:b/>
        </w:rPr>
        <w:fldChar w:fldCharType="begin"/>
      </w:r>
      <w:r w:rsidRPr="00303680">
        <w:rPr>
          <w:b/>
        </w:rPr>
        <w:instrText xml:space="preserve"> SEQ Observation \* ARABIC </w:instrText>
      </w:r>
      <w:r w:rsidRPr="00303680">
        <w:rPr>
          <w:b/>
        </w:rPr>
        <w:fldChar w:fldCharType="separate"/>
      </w:r>
      <w:r>
        <w:rPr>
          <w:b/>
          <w:noProof/>
        </w:rPr>
        <w:t>1</w:t>
      </w:r>
      <w:r w:rsidRPr="00303680">
        <w:rPr>
          <w:b/>
        </w:rPr>
        <w:fldChar w:fldCharType="end"/>
      </w:r>
      <w:r w:rsidRPr="00303680">
        <w:rPr>
          <w:b/>
        </w:rPr>
        <w:t xml:space="preserve">: </w:t>
      </w:r>
      <w:r>
        <w:rPr>
          <w:b/>
        </w:rPr>
        <w:t xml:space="preserve">The current assistance data information for </w:t>
      </w:r>
      <w:r w:rsidRPr="00930A70">
        <w:rPr>
          <w:b/>
        </w:rPr>
        <w:t>angle-based positioning</w:t>
      </w:r>
      <w:r>
        <w:rPr>
          <w:b/>
        </w:rPr>
        <w:t xml:space="preserve"> fails to meet the accuracy requirement</w:t>
      </w:r>
      <w:r w:rsidR="002C11A2">
        <w:rPr>
          <w:b/>
        </w:rPr>
        <w:t>s</w:t>
      </w:r>
      <w:r>
        <w:rPr>
          <w:b/>
        </w:rPr>
        <w:t xml:space="preserve"> for Rel-16.</w:t>
      </w:r>
    </w:p>
    <w:p w14:paraId="66915764" w14:textId="293B90B8" w:rsidR="00356371" w:rsidRPr="00484511" w:rsidRDefault="00356371" w:rsidP="002D4CDA">
      <w:r>
        <w:t xml:space="preserve">In </w:t>
      </w:r>
      <w:r>
        <w:fldChar w:fldCharType="begin"/>
      </w:r>
      <w:r>
        <w:instrText xml:space="preserve"> REF _Ref36797454 \r \h </w:instrText>
      </w:r>
      <w:r>
        <w:fldChar w:fldCharType="separate"/>
      </w:r>
      <w:r>
        <w:t>[2]</w:t>
      </w:r>
      <w:r>
        <w:fldChar w:fldCharType="end"/>
      </w:r>
      <w:r>
        <w:t xml:space="preserve">, RAN1 has evaluated </w:t>
      </w:r>
      <w:r w:rsidR="002D4CDA">
        <w:t>AoD estimation and made some observations: if</w:t>
      </w:r>
      <w:r w:rsidR="002D4CDA">
        <w:rPr>
          <w:rFonts w:eastAsia="宋体" w:hint="eastAsia"/>
          <w:lang w:eastAsia="zh-CN"/>
        </w:rPr>
        <w:t xml:space="preserve"> </w:t>
      </w:r>
      <w:r w:rsidR="002D4CDA">
        <w:rPr>
          <w:rFonts w:eastAsia="宋体"/>
          <w:lang w:eastAsia="zh-CN"/>
        </w:rPr>
        <w:t xml:space="preserve">the </w:t>
      </w:r>
      <w:r w:rsidR="002D4CDA">
        <w:t xml:space="preserve">gNB beam pattern is known in advance, </w:t>
      </w:r>
      <w:r w:rsidR="002D4CDA" w:rsidRPr="00682184">
        <w:rPr>
          <w:lang w:val="en-US"/>
        </w:rPr>
        <w:t>a LUT table saving the AoD and power of each beam can be constructed</w:t>
      </w:r>
      <w:r w:rsidR="002D4CDA">
        <w:rPr>
          <w:lang w:val="en-US"/>
        </w:rPr>
        <w:t>,</w:t>
      </w:r>
      <w:r w:rsidR="002D4CDA">
        <w:t xml:space="preserve"> </w:t>
      </w:r>
      <w:r>
        <w:t xml:space="preserve">which demonstrates that it is helpful to improve the accuracy by including </w:t>
      </w:r>
      <w:r w:rsidR="002D4CDA">
        <w:t xml:space="preserve">some additional information, e.g., </w:t>
      </w:r>
      <w:r>
        <w:t xml:space="preserve">beamwidth </w:t>
      </w:r>
      <w:r w:rsidR="002D4CDA" w:rsidRPr="00682184">
        <w:rPr>
          <w:lang w:val="en-US"/>
        </w:rPr>
        <w:t>of each beam</w:t>
      </w:r>
      <w:r>
        <w:rPr>
          <w:rFonts w:hint="eastAsia"/>
          <w:i/>
        </w:rPr>
        <w:t>.</w:t>
      </w:r>
      <w:r>
        <w:rPr>
          <w:i/>
        </w:rPr>
        <w:t xml:space="preserve"> </w:t>
      </w:r>
      <w:r w:rsidRPr="00DC4E2A">
        <w:t>So we have the following proposal:</w:t>
      </w:r>
      <w:r w:rsidR="00D76636">
        <w:t xml:space="preserve"> </w:t>
      </w:r>
    </w:p>
    <w:p w14:paraId="0D12B295" w14:textId="57A17304" w:rsidR="0065153F" w:rsidRDefault="00262FD9" w:rsidP="00262FD9">
      <w:pPr>
        <w:pStyle w:val="3GPPAgreements"/>
        <w:numPr>
          <w:ilvl w:val="0"/>
          <w:numId w:val="0"/>
        </w:numPr>
        <w:spacing w:before="0" w:after="120"/>
        <w:rPr>
          <w:b/>
          <w:sz w:val="20"/>
        </w:rPr>
      </w:pPr>
      <w:r w:rsidRPr="00DE1278">
        <w:rPr>
          <w:b/>
          <w:sz w:val="20"/>
        </w:rPr>
        <w:t xml:space="preserve">Proposal </w:t>
      </w:r>
      <w:r w:rsidRPr="00DE1278">
        <w:rPr>
          <w:b/>
          <w:sz w:val="20"/>
        </w:rPr>
        <w:fldChar w:fldCharType="begin"/>
      </w:r>
      <w:r w:rsidRPr="00DE1278">
        <w:rPr>
          <w:b/>
          <w:sz w:val="20"/>
        </w:rPr>
        <w:instrText xml:space="preserve"> SEQ Proposal \* ARABIC </w:instrText>
      </w:r>
      <w:r w:rsidRPr="00DE1278">
        <w:rPr>
          <w:b/>
          <w:sz w:val="20"/>
        </w:rPr>
        <w:fldChar w:fldCharType="separate"/>
      </w:r>
      <w:r w:rsidR="00E0190E">
        <w:rPr>
          <w:b/>
          <w:noProof/>
          <w:sz w:val="20"/>
        </w:rPr>
        <w:t>1</w:t>
      </w:r>
      <w:r w:rsidRPr="00DE1278">
        <w:rPr>
          <w:b/>
          <w:sz w:val="20"/>
        </w:rPr>
        <w:fldChar w:fldCharType="end"/>
      </w:r>
      <w:r w:rsidRPr="00DE1278">
        <w:rPr>
          <w:b/>
          <w:sz w:val="20"/>
        </w:rPr>
        <w:t>:</w:t>
      </w:r>
      <w:r w:rsidR="0065153F" w:rsidRPr="00DE1278">
        <w:rPr>
          <w:b/>
          <w:sz w:val="20"/>
        </w:rPr>
        <w:t xml:space="preserve"> </w:t>
      </w:r>
      <w:r w:rsidR="00D76636" w:rsidRPr="00D76636">
        <w:rPr>
          <w:b/>
          <w:sz w:val="20"/>
        </w:rPr>
        <w:t>Include the beamwidth information of each DL-PRS Resourc</w:t>
      </w:r>
      <w:r w:rsidR="00D76636">
        <w:rPr>
          <w:b/>
          <w:sz w:val="20"/>
        </w:rPr>
        <w:t xml:space="preserve">e in </w:t>
      </w:r>
      <w:r w:rsidR="00D76636" w:rsidRPr="00D76636">
        <w:rPr>
          <w:b/>
          <w:i/>
          <w:sz w:val="20"/>
        </w:rPr>
        <w:t>DL-PRS-Beam-Info</w:t>
      </w:r>
      <w:r w:rsidR="00D76636">
        <w:rPr>
          <w:b/>
          <w:sz w:val="20"/>
        </w:rPr>
        <w:t xml:space="preserve"> </w:t>
      </w:r>
      <w:r w:rsidR="002C11A2">
        <w:rPr>
          <w:b/>
          <w:sz w:val="20"/>
        </w:rPr>
        <w:t>for</w:t>
      </w:r>
      <w:r w:rsidR="00D76636">
        <w:rPr>
          <w:b/>
          <w:sz w:val="20"/>
        </w:rPr>
        <w:t xml:space="preserve"> Rel-16</w:t>
      </w:r>
      <w:r w:rsidR="0065153F" w:rsidRPr="00E0190E">
        <w:rPr>
          <w:b/>
          <w:sz w:val="20"/>
        </w:rPr>
        <w:t>.</w:t>
      </w:r>
    </w:p>
    <w:p w14:paraId="59C621E4" w14:textId="048C228A" w:rsidR="00262FD9" w:rsidRPr="006C2257" w:rsidRDefault="00262FD9" w:rsidP="00DE1278">
      <w:pPr>
        <w:pStyle w:val="3GPPAgreements"/>
        <w:numPr>
          <w:ilvl w:val="0"/>
          <w:numId w:val="0"/>
        </w:numPr>
        <w:spacing w:before="0" w:after="120"/>
        <w:ind w:left="284" w:hanging="284"/>
        <w:rPr>
          <w:b/>
          <w:i/>
          <w:sz w:val="20"/>
        </w:rPr>
      </w:pPr>
    </w:p>
    <w:p w14:paraId="285A79D9" w14:textId="13B17F05" w:rsidR="000B399F" w:rsidRDefault="00E0190E" w:rsidP="00DE1278">
      <w:pPr>
        <w:pStyle w:val="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.2</w:t>
      </w:r>
      <w:r>
        <w:rPr>
          <w:lang w:eastAsia="zh-CN"/>
        </w:rPr>
        <w:tab/>
      </w:r>
      <w:r w:rsidR="00553A4D" w:rsidRPr="00553A4D">
        <w:rPr>
          <w:lang w:eastAsia="zh-CN"/>
        </w:rPr>
        <w:t>RTD drift rate</w:t>
      </w:r>
    </w:p>
    <w:p w14:paraId="4952C0CF" w14:textId="271E8FF8" w:rsidR="00E95EF4" w:rsidRDefault="00553A4D" w:rsidP="00E95EF4">
      <w:pPr>
        <w:rPr>
          <w:lang w:val="en-US" w:eastAsia="zh-CN"/>
        </w:rPr>
      </w:pPr>
      <w:r>
        <w:t xml:space="preserve">To improve the positioning accuracy, RTD drift rate is supported by UE-based TDOA in OMA LPPe </w:t>
      </w:r>
      <w:r>
        <w:fldChar w:fldCharType="begin"/>
      </w:r>
      <w:r>
        <w:instrText xml:space="preserve"> REF _Ref36797797 \r \h </w:instrText>
      </w:r>
      <w:r>
        <w:fldChar w:fldCharType="separate"/>
      </w:r>
      <w:r>
        <w:t>[3]</w:t>
      </w:r>
      <w:r>
        <w:fldChar w:fldCharType="end"/>
      </w:r>
      <w:r w:rsidR="000139CE">
        <w:rPr>
          <w:lang w:val="en-US" w:eastAsia="zh-CN"/>
        </w:rPr>
        <w:t xml:space="preserve"> as follows:</w:t>
      </w:r>
    </w:p>
    <w:p w14:paraId="253E9612" w14:textId="77777777" w:rsidR="000139CE" w:rsidRDefault="000139CE" w:rsidP="000139CE">
      <w:pPr>
        <w:pStyle w:val="StylePLPatternClearGray-10"/>
      </w:pPr>
      <w:r>
        <w:t>-- ASN1START</w:t>
      </w:r>
    </w:p>
    <w:p w14:paraId="6D0FE49D" w14:textId="77777777" w:rsidR="000139CE" w:rsidRDefault="000139CE" w:rsidP="000139CE">
      <w:pPr>
        <w:pStyle w:val="StylePLPatternClearGray-10"/>
        <w:rPr>
          <w:snapToGrid w:val="0"/>
        </w:rPr>
      </w:pPr>
    </w:p>
    <w:p w14:paraId="15C24C7B" w14:textId="77777777" w:rsidR="000139CE" w:rsidRDefault="000139CE" w:rsidP="000139CE">
      <w:pPr>
        <w:pStyle w:val="StylePLPatternClearGray-10"/>
        <w:rPr>
          <w:snapToGrid w:val="0"/>
        </w:rPr>
      </w:pPr>
      <w:r>
        <w:rPr>
          <w:snapToGrid w:val="0"/>
        </w:rPr>
        <w:t>OMA-LPPe-OTDOA-CellData  ::= SEQUENCE {</w:t>
      </w:r>
    </w:p>
    <w:p w14:paraId="59FCBE75" w14:textId="77777777" w:rsidR="000139CE" w:rsidRDefault="000139CE" w:rsidP="000139CE">
      <w:pPr>
        <w:pStyle w:val="StylePLPatternClearGray-10"/>
        <w:rPr>
          <w:snapToGrid w:val="0"/>
        </w:rPr>
      </w:pPr>
      <w:r>
        <w:rPr>
          <w:snapToGrid w:val="0"/>
        </w:rPr>
        <w:tab/>
        <w:t>otdoa-NeighbourCellInfoElement</w:t>
      </w:r>
      <w:r>
        <w:rPr>
          <w:snapToGrid w:val="0"/>
        </w:rPr>
        <w:tab/>
        <w:t>OTDOA-NeighbourCellInfoElement,</w:t>
      </w:r>
    </w:p>
    <w:p w14:paraId="50237C0C" w14:textId="77777777" w:rsidR="000139CE" w:rsidRDefault="000139CE" w:rsidP="000139CE">
      <w:pPr>
        <w:pStyle w:val="StylePLPatternClearGray-10"/>
        <w:rPr>
          <w:snapToGrid w:val="0"/>
        </w:rPr>
      </w:pPr>
      <w:r>
        <w:rPr>
          <w:snapToGrid w:val="0"/>
        </w:rPr>
        <w:tab/>
        <w:t>rtdInfo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SEQUENCE {</w:t>
      </w:r>
    </w:p>
    <w:p w14:paraId="7C5AC7A0" w14:textId="77777777" w:rsidR="000139CE" w:rsidRDefault="000139CE" w:rsidP="000139CE">
      <w:pPr>
        <w:pStyle w:val="StylePLPatternClearGray-10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subframeOffset</w:t>
      </w:r>
      <w:r>
        <w:rPr>
          <w:snapToGrid w:val="0"/>
        </w:rPr>
        <w:tab/>
      </w:r>
      <w:r>
        <w:rPr>
          <w:snapToGrid w:val="0"/>
        </w:rPr>
        <w:tab/>
        <w:t>INTEGER(0..10229)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1A93B36" w14:textId="77777777" w:rsidR="000139CE" w:rsidRDefault="000139CE" w:rsidP="000139CE">
      <w:pPr>
        <w:pStyle w:val="StylePLPatternClearGray-10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fineRTD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</w:t>
      </w:r>
      <w:r>
        <w:rPr>
          <w:lang w:eastAsia="zh-CN"/>
        </w:rPr>
        <w:t>..99999)</w:t>
      </w:r>
      <w:r>
        <w:rPr>
          <w:snapToGrid w:val="0"/>
        </w:rPr>
        <w:t>,</w:t>
      </w:r>
    </w:p>
    <w:p w14:paraId="14516AA6" w14:textId="77777777" w:rsidR="000139CE" w:rsidRDefault="000139CE" w:rsidP="000139CE">
      <w:pPr>
        <w:pStyle w:val="StylePLPatternClearGray-10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fineRTDstd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OMA-LPPe-OTDOA-RTDquality,</w:t>
      </w:r>
    </w:p>
    <w:p w14:paraId="12752897" w14:textId="77777777" w:rsidR="000139CE" w:rsidRDefault="000139CE" w:rsidP="000139CE">
      <w:pPr>
        <w:pStyle w:val="StylePLPatternClearGray-10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139CE">
        <w:rPr>
          <w:snapToGrid w:val="0"/>
          <w:highlight w:val="yellow"/>
        </w:rPr>
        <w:t>fineRTDdriftRate</w:t>
      </w:r>
      <w:r w:rsidRPr="000139CE">
        <w:rPr>
          <w:snapToGrid w:val="0"/>
          <w:highlight w:val="yellow"/>
        </w:rPr>
        <w:tab/>
        <w:t>INTEGER(-100..100)</w:t>
      </w:r>
      <w:r w:rsidRPr="000139CE">
        <w:rPr>
          <w:snapToGrid w:val="0"/>
          <w:highlight w:val="yellow"/>
        </w:rPr>
        <w:tab/>
      </w:r>
      <w:r w:rsidRPr="000139CE">
        <w:rPr>
          <w:snapToGrid w:val="0"/>
          <w:highlight w:val="yellow"/>
        </w:rPr>
        <w:tab/>
        <w:t>OPTIONAL,</w:t>
      </w:r>
    </w:p>
    <w:p w14:paraId="33A2EADE" w14:textId="77777777" w:rsidR="000139CE" w:rsidRDefault="000139CE" w:rsidP="000139CE">
      <w:pPr>
        <w:pStyle w:val="StylePLPatternClearGray-10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...</w:t>
      </w:r>
    </w:p>
    <w:p w14:paraId="0C192177" w14:textId="77777777" w:rsidR="000139CE" w:rsidRDefault="000139CE" w:rsidP="000139CE">
      <w:pPr>
        <w:pStyle w:val="StylePLPatternClearGray-10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3B258B67" w14:textId="77777777" w:rsidR="000139CE" w:rsidRDefault="000139CE" w:rsidP="000139CE">
      <w:pPr>
        <w:pStyle w:val="StylePLPatternClearGray-10"/>
        <w:rPr>
          <w:snapToGrid w:val="0"/>
        </w:rPr>
      </w:pPr>
      <w:r>
        <w:rPr>
          <w:snapToGrid w:val="0"/>
        </w:rPr>
        <w:tab/>
        <w:t>...</w:t>
      </w:r>
    </w:p>
    <w:p w14:paraId="2A61B899" w14:textId="77777777" w:rsidR="000139CE" w:rsidRDefault="000139CE" w:rsidP="000139CE">
      <w:pPr>
        <w:pStyle w:val="StylePLPatternClearGray-10"/>
        <w:rPr>
          <w:snapToGrid w:val="0"/>
        </w:rPr>
      </w:pPr>
      <w:r>
        <w:rPr>
          <w:snapToGrid w:val="0"/>
        </w:rPr>
        <w:t>}</w:t>
      </w:r>
    </w:p>
    <w:p w14:paraId="01F398AE" w14:textId="77777777" w:rsidR="000139CE" w:rsidRDefault="000139CE" w:rsidP="000139CE">
      <w:pPr>
        <w:pStyle w:val="StylePLPatternClearGray-10"/>
      </w:pPr>
    </w:p>
    <w:p w14:paraId="5A85F61B" w14:textId="77777777" w:rsidR="000139CE" w:rsidRDefault="000139CE" w:rsidP="00E95EF4">
      <w:pPr>
        <w:rPr>
          <w:rFonts w:eastAsia="宋体"/>
          <w:lang w:val="en-US" w:eastAsia="zh-CN"/>
        </w:rPr>
      </w:pPr>
    </w:p>
    <w:p w14:paraId="5F520027" w14:textId="6ED1D092" w:rsidR="007D476F" w:rsidRDefault="007D476F" w:rsidP="007D476F">
      <w:r>
        <w:t>According to the discussions in</w:t>
      </w:r>
      <w:r w:rsidR="00EA73F9">
        <w:t xml:space="preserve"> </w:t>
      </w:r>
      <w:r w:rsidR="00EA73F9">
        <w:fldChar w:fldCharType="begin"/>
      </w:r>
      <w:r w:rsidR="00EA73F9">
        <w:instrText xml:space="preserve"> REF _Ref36798019 \r \h </w:instrText>
      </w:r>
      <w:r w:rsidR="00EA73F9">
        <w:fldChar w:fldCharType="separate"/>
      </w:r>
      <w:r w:rsidR="00EA73F9">
        <w:t>[4]</w:t>
      </w:r>
      <w:r w:rsidR="00EA73F9">
        <w:fldChar w:fldCharType="end"/>
      </w:r>
      <w:r>
        <w:t>, it is beneficial to provide the RTD drift rate for base station frequency requirements and the validity time reduction of the RTD. Therefore, we have the following proposal:</w:t>
      </w:r>
    </w:p>
    <w:p w14:paraId="74426D92" w14:textId="2D8EBBBB" w:rsidR="000C44A7" w:rsidRPr="007D476F" w:rsidRDefault="007D476F" w:rsidP="007D476F">
      <w:pPr>
        <w:rPr>
          <w:b/>
        </w:rPr>
      </w:pPr>
      <w:r w:rsidRPr="00DE1278">
        <w:rPr>
          <w:b/>
        </w:rPr>
        <w:lastRenderedPageBreak/>
        <w:t xml:space="preserve">Proposal </w:t>
      </w:r>
      <w:r w:rsidRPr="00DE1278">
        <w:rPr>
          <w:b/>
        </w:rPr>
        <w:fldChar w:fldCharType="begin"/>
      </w:r>
      <w:r w:rsidRPr="00DE1278">
        <w:rPr>
          <w:b/>
        </w:rPr>
        <w:instrText xml:space="preserve"> SEQ Proposal \* ARABIC </w:instrText>
      </w:r>
      <w:r w:rsidRPr="00DE1278">
        <w:rPr>
          <w:b/>
        </w:rPr>
        <w:fldChar w:fldCharType="separate"/>
      </w:r>
      <w:r>
        <w:rPr>
          <w:b/>
          <w:noProof/>
        </w:rPr>
        <w:t>2</w:t>
      </w:r>
      <w:r w:rsidRPr="00DE1278">
        <w:rPr>
          <w:b/>
        </w:rPr>
        <w:fldChar w:fldCharType="end"/>
      </w:r>
      <w:r w:rsidRPr="00DE1278">
        <w:rPr>
          <w:b/>
        </w:rPr>
        <w:t>:</w:t>
      </w:r>
      <w:r>
        <w:rPr>
          <w:b/>
        </w:rPr>
        <w:t xml:space="preserve"> </w:t>
      </w:r>
      <w:r w:rsidRPr="00196844">
        <w:rPr>
          <w:b/>
        </w:rPr>
        <w:t xml:space="preserve">Include the </w:t>
      </w:r>
      <w:r>
        <w:rPr>
          <w:b/>
        </w:rPr>
        <w:t>RTD drift rate</w:t>
      </w:r>
      <w:r w:rsidRPr="00196844">
        <w:rPr>
          <w:b/>
        </w:rPr>
        <w:t xml:space="preserve"> of each DL-PRS Resource in </w:t>
      </w:r>
      <w:r w:rsidRPr="00196844">
        <w:rPr>
          <w:b/>
          <w:i/>
        </w:rPr>
        <w:t>DL-PRS-Beam-Info</w:t>
      </w:r>
      <w:r>
        <w:rPr>
          <w:b/>
        </w:rPr>
        <w:t xml:space="preserve"> </w:t>
      </w:r>
      <w:r w:rsidR="002C11A2">
        <w:rPr>
          <w:b/>
        </w:rPr>
        <w:t>for</w:t>
      </w:r>
      <w:r>
        <w:rPr>
          <w:b/>
        </w:rPr>
        <w:t xml:space="preserve"> Rel-16</w:t>
      </w:r>
      <w:r w:rsidRPr="007B0094">
        <w:rPr>
          <w:b/>
        </w:rPr>
        <w:t>.</w:t>
      </w:r>
    </w:p>
    <w:p w14:paraId="149D8C5D" w14:textId="087929E6" w:rsidR="00FC3356" w:rsidRPr="004856D9" w:rsidRDefault="001D7BC3" w:rsidP="004856D9">
      <w:pPr>
        <w:pStyle w:val="1"/>
        <w:jc w:val="both"/>
        <w:rPr>
          <w:lang w:val="en-US" w:eastAsia="zh-CN"/>
        </w:rPr>
      </w:pPr>
      <w:r>
        <w:rPr>
          <w:lang w:val="en-US" w:eastAsia="zh-CN"/>
        </w:rPr>
        <w:t>3</w:t>
      </w:r>
      <w:r>
        <w:rPr>
          <w:lang w:val="en-US" w:eastAsia="zh-CN"/>
        </w:rPr>
        <w:tab/>
        <w:t>Conclusions</w:t>
      </w:r>
    </w:p>
    <w:p w14:paraId="721B5C33" w14:textId="44387170" w:rsidR="00D16BD0" w:rsidRDefault="00D16BD0" w:rsidP="00EA73F9">
      <w:pPr>
        <w:rPr>
          <w:lang w:eastAsia="zh-CN"/>
        </w:rPr>
      </w:pPr>
      <w:r>
        <w:rPr>
          <w:lang w:eastAsia="zh-CN"/>
        </w:rPr>
        <w:t xml:space="preserve">In this document, </w:t>
      </w:r>
      <w:r w:rsidR="00EA73F9">
        <w:rPr>
          <w:lang w:eastAsia="zh-CN"/>
        </w:rPr>
        <w:t>we discuss some remaining issues for UE-based positioning, including beamwidth information and RTD drift rate</w:t>
      </w:r>
      <w:r>
        <w:rPr>
          <w:lang w:eastAsia="zh-CN"/>
        </w:rPr>
        <w:t xml:space="preserve">. </w:t>
      </w:r>
      <w:r w:rsidR="00E05735">
        <w:rPr>
          <w:lang w:eastAsia="zh-CN"/>
        </w:rPr>
        <w:t>W</w:t>
      </w:r>
      <w:r>
        <w:rPr>
          <w:lang w:eastAsia="zh-CN"/>
        </w:rPr>
        <w:t>e</w:t>
      </w:r>
      <w:r w:rsidR="00E05735">
        <w:rPr>
          <w:lang w:eastAsia="zh-CN"/>
        </w:rPr>
        <w:t xml:space="preserve"> have the following observation</w:t>
      </w:r>
      <w:r w:rsidR="00134F12">
        <w:rPr>
          <w:lang w:eastAsia="zh-CN"/>
        </w:rPr>
        <w:t>s</w:t>
      </w:r>
      <w:r w:rsidR="00E05735">
        <w:rPr>
          <w:lang w:eastAsia="zh-CN"/>
        </w:rPr>
        <w:t xml:space="preserve"> and proposal</w:t>
      </w:r>
      <w:r w:rsidR="00134F12">
        <w:rPr>
          <w:lang w:eastAsia="zh-CN"/>
        </w:rPr>
        <w:t>s</w:t>
      </w:r>
      <w:r>
        <w:rPr>
          <w:lang w:eastAsia="zh-CN"/>
        </w:rPr>
        <w:t>:</w:t>
      </w:r>
    </w:p>
    <w:p w14:paraId="7A39293F" w14:textId="6C19A9CB" w:rsidR="00E0190E" w:rsidRPr="00134F12" w:rsidRDefault="00134F12" w:rsidP="00FC3356">
      <w:pPr>
        <w:rPr>
          <w:rFonts w:eastAsia="宋体"/>
          <w:b/>
          <w:i/>
          <w:u w:val="single"/>
          <w:lang w:val="en-US" w:eastAsia="zh-CN"/>
        </w:rPr>
      </w:pPr>
      <w:r w:rsidRPr="00134F12">
        <w:rPr>
          <w:rFonts w:eastAsia="宋体"/>
          <w:b/>
          <w:i/>
          <w:u w:val="single"/>
          <w:lang w:val="en-US" w:eastAsia="zh-CN"/>
        </w:rPr>
        <w:t>Observations:</w:t>
      </w:r>
    </w:p>
    <w:p w14:paraId="2E4E87EA" w14:textId="2F34EF35" w:rsidR="00134F12" w:rsidRPr="00E0190E" w:rsidRDefault="00134F12" w:rsidP="00134F12">
      <w:pPr>
        <w:rPr>
          <w:lang w:val="en-US" w:eastAsia="zh-CN"/>
        </w:rPr>
      </w:pPr>
      <w:r w:rsidRPr="00303680">
        <w:rPr>
          <w:b/>
        </w:rPr>
        <w:t xml:space="preserve">Observation </w:t>
      </w:r>
      <w:r w:rsidRPr="00303680">
        <w:rPr>
          <w:b/>
        </w:rPr>
        <w:fldChar w:fldCharType="begin"/>
      </w:r>
      <w:r w:rsidRPr="00303680">
        <w:rPr>
          <w:b/>
        </w:rPr>
        <w:instrText xml:space="preserve"> SEQ Observation \* ARABIC </w:instrText>
      </w:r>
      <w:r w:rsidRPr="00303680">
        <w:rPr>
          <w:b/>
        </w:rPr>
        <w:fldChar w:fldCharType="separate"/>
      </w:r>
      <w:r>
        <w:rPr>
          <w:b/>
          <w:noProof/>
        </w:rPr>
        <w:t>1</w:t>
      </w:r>
      <w:r w:rsidRPr="00303680">
        <w:rPr>
          <w:b/>
        </w:rPr>
        <w:fldChar w:fldCharType="end"/>
      </w:r>
      <w:r w:rsidRPr="00303680">
        <w:rPr>
          <w:b/>
        </w:rPr>
        <w:t xml:space="preserve">: </w:t>
      </w:r>
      <w:r w:rsidR="00EA73F9">
        <w:rPr>
          <w:b/>
        </w:rPr>
        <w:t xml:space="preserve">The current assistance data information for </w:t>
      </w:r>
      <w:r w:rsidR="00EA73F9" w:rsidRPr="00930A70">
        <w:rPr>
          <w:b/>
        </w:rPr>
        <w:t>angle-based positioning</w:t>
      </w:r>
      <w:r w:rsidR="00EA73F9">
        <w:rPr>
          <w:b/>
        </w:rPr>
        <w:t xml:space="preserve"> fails to meet the accuracy requirement</w:t>
      </w:r>
      <w:r w:rsidR="002C11A2">
        <w:rPr>
          <w:b/>
        </w:rPr>
        <w:t>s</w:t>
      </w:r>
      <w:r w:rsidR="00EA73F9">
        <w:rPr>
          <w:b/>
        </w:rPr>
        <w:t xml:space="preserve"> for Rel-16</w:t>
      </w:r>
      <w:r w:rsidRPr="00303680">
        <w:rPr>
          <w:b/>
        </w:rPr>
        <w:t>.</w:t>
      </w:r>
    </w:p>
    <w:p w14:paraId="52820618" w14:textId="392AB71E" w:rsidR="00134F12" w:rsidRPr="00134F12" w:rsidRDefault="00134F12" w:rsidP="00FC3356">
      <w:pPr>
        <w:rPr>
          <w:rFonts w:eastAsia="宋体"/>
          <w:b/>
          <w:i/>
          <w:u w:val="single"/>
          <w:lang w:val="en-US" w:eastAsia="zh-CN"/>
        </w:rPr>
      </w:pPr>
      <w:r w:rsidRPr="00134F12">
        <w:rPr>
          <w:rFonts w:eastAsia="宋体"/>
          <w:b/>
          <w:i/>
          <w:u w:val="single"/>
          <w:lang w:val="en-US" w:eastAsia="zh-CN"/>
        </w:rPr>
        <w:t>Proposals:</w:t>
      </w:r>
    </w:p>
    <w:p w14:paraId="6894FA2A" w14:textId="682EAEE8" w:rsidR="00134F12" w:rsidRPr="00E0190E" w:rsidRDefault="00134F12" w:rsidP="00134F12">
      <w:pPr>
        <w:pStyle w:val="3GPPAgreements"/>
        <w:numPr>
          <w:ilvl w:val="0"/>
          <w:numId w:val="0"/>
        </w:numPr>
        <w:spacing w:before="0" w:after="120"/>
        <w:rPr>
          <w:b/>
          <w:sz w:val="20"/>
        </w:rPr>
      </w:pPr>
      <w:r w:rsidRPr="00DE1278">
        <w:rPr>
          <w:b/>
          <w:sz w:val="20"/>
        </w:rPr>
        <w:t xml:space="preserve">Proposal </w:t>
      </w:r>
      <w:r w:rsidRPr="00DE1278">
        <w:rPr>
          <w:b/>
          <w:sz w:val="20"/>
        </w:rPr>
        <w:fldChar w:fldCharType="begin"/>
      </w:r>
      <w:r w:rsidRPr="00DE1278">
        <w:rPr>
          <w:b/>
          <w:sz w:val="20"/>
        </w:rPr>
        <w:instrText xml:space="preserve"> SEQ Proposal \* ARABIC </w:instrText>
      </w:r>
      <w:r w:rsidRPr="00DE1278">
        <w:rPr>
          <w:b/>
          <w:sz w:val="20"/>
        </w:rPr>
        <w:fldChar w:fldCharType="separate"/>
      </w:r>
      <w:r>
        <w:rPr>
          <w:b/>
          <w:noProof/>
          <w:sz w:val="20"/>
        </w:rPr>
        <w:t>1</w:t>
      </w:r>
      <w:r w:rsidRPr="00DE1278">
        <w:rPr>
          <w:b/>
          <w:sz w:val="20"/>
        </w:rPr>
        <w:fldChar w:fldCharType="end"/>
      </w:r>
      <w:r w:rsidRPr="00DE1278">
        <w:rPr>
          <w:b/>
          <w:sz w:val="20"/>
        </w:rPr>
        <w:t xml:space="preserve">: </w:t>
      </w:r>
      <w:r w:rsidR="00ED08A8" w:rsidRPr="00D76636">
        <w:rPr>
          <w:b/>
          <w:sz w:val="20"/>
        </w:rPr>
        <w:t>Include the beamwidth information of each DL-PRS Resourc</w:t>
      </w:r>
      <w:r w:rsidR="00ED08A8">
        <w:rPr>
          <w:b/>
          <w:sz w:val="20"/>
        </w:rPr>
        <w:t xml:space="preserve">e in </w:t>
      </w:r>
      <w:r w:rsidR="00ED08A8" w:rsidRPr="00D76636">
        <w:rPr>
          <w:b/>
          <w:i/>
          <w:sz w:val="20"/>
        </w:rPr>
        <w:t>DL-PRS-Beam-Info</w:t>
      </w:r>
      <w:r w:rsidR="00ED08A8">
        <w:rPr>
          <w:b/>
          <w:sz w:val="20"/>
        </w:rPr>
        <w:t xml:space="preserve"> </w:t>
      </w:r>
      <w:r w:rsidR="002C11A2">
        <w:rPr>
          <w:b/>
          <w:sz w:val="20"/>
        </w:rPr>
        <w:t>for</w:t>
      </w:r>
      <w:r w:rsidR="00ED08A8">
        <w:rPr>
          <w:b/>
          <w:sz w:val="20"/>
        </w:rPr>
        <w:t xml:space="preserve"> Rel-16</w:t>
      </w:r>
      <w:r w:rsidRPr="00E0190E">
        <w:rPr>
          <w:b/>
          <w:sz w:val="20"/>
        </w:rPr>
        <w:t>.</w:t>
      </w:r>
    </w:p>
    <w:p w14:paraId="4875C4B1" w14:textId="2AF60270" w:rsidR="00134F12" w:rsidRDefault="00134F12" w:rsidP="00134F12">
      <w:pPr>
        <w:pStyle w:val="3GPPAgreements"/>
        <w:numPr>
          <w:ilvl w:val="0"/>
          <w:numId w:val="0"/>
        </w:numPr>
        <w:spacing w:before="0" w:after="120"/>
        <w:rPr>
          <w:b/>
          <w:sz w:val="20"/>
        </w:rPr>
      </w:pPr>
      <w:r w:rsidRPr="0041290E">
        <w:rPr>
          <w:b/>
          <w:sz w:val="20"/>
        </w:rPr>
        <w:t xml:space="preserve">Proposal </w:t>
      </w:r>
      <w:r w:rsidRPr="0041290E">
        <w:rPr>
          <w:b/>
          <w:sz w:val="20"/>
        </w:rPr>
        <w:fldChar w:fldCharType="begin"/>
      </w:r>
      <w:r w:rsidRPr="0041290E">
        <w:rPr>
          <w:b/>
          <w:sz w:val="20"/>
        </w:rPr>
        <w:instrText xml:space="preserve"> SEQ Proposal \* ARABIC </w:instrText>
      </w:r>
      <w:r w:rsidRPr="0041290E">
        <w:rPr>
          <w:b/>
          <w:sz w:val="20"/>
        </w:rPr>
        <w:fldChar w:fldCharType="separate"/>
      </w:r>
      <w:r w:rsidRPr="0041290E">
        <w:rPr>
          <w:b/>
          <w:noProof/>
          <w:sz w:val="20"/>
        </w:rPr>
        <w:t>2</w:t>
      </w:r>
      <w:r w:rsidRPr="0041290E">
        <w:rPr>
          <w:b/>
          <w:sz w:val="20"/>
        </w:rPr>
        <w:fldChar w:fldCharType="end"/>
      </w:r>
      <w:r w:rsidRPr="0041290E">
        <w:rPr>
          <w:b/>
          <w:sz w:val="20"/>
        </w:rPr>
        <w:t>:</w:t>
      </w:r>
      <w:r w:rsidR="00ED08A8" w:rsidRPr="00ED08A8">
        <w:t xml:space="preserve"> </w:t>
      </w:r>
      <w:r w:rsidR="00ED08A8" w:rsidRPr="00ED08A8">
        <w:rPr>
          <w:b/>
          <w:sz w:val="20"/>
        </w:rPr>
        <w:t xml:space="preserve">Include the RTD drift rate of each DL-PRS Resource in </w:t>
      </w:r>
      <w:r w:rsidR="00ED08A8" w:rsidRPr="00ED08A8">
        <w:rPr>
          <w:b/>
          <w:i/>
          <w:sz w:val="20"/>
        </w:rPr>
        <w:t>DL-PRS-Beam-Info</w:t>
      </w:r>
      <w:r w:rsidR="00ED08A8" w:rsidRPr="00ED08A8">
        <w:rPr>
          <w:b/>
          <w:sz w:val="20"/>
        </w:rPr>
        <w:t xml:space="preserve"> </w:t>
      </w:r>
      <w:r w:rsidR="002C11A2">
        <w:rPr>
          <w:b/>
          <w:sz w:val="20"/>
        </w:rPr>
        <w:t>for</w:t>
      </w:r>
      <w:r w:rsidR="00ED08A8" w:rsidRPr="00ED08A8">
        <w:rPr>
          <w:b/>
          <w:sz w:val="20"/>
        </w:rPr>
        <w:t xml:space="preserve"> Rel-16</w:t>
      </w:r>
      <w:r w:rsidRPr="0041290E">
        <w:rPr>
          <w:b/>
          <w:sz w:val="20"/>
        </w:rPr>
        <w:t>.</w:t>
      </w:r>
    </w:p>
    <w:p w14:paraId="36BFBCA9" w14:textId="08E97412" w:rsidR="00134F12" w:rsidRPr="007064BB" w:rsidRDefault="00134F12" w:rsidP="00ED08A8">
      <w:pPr>
        <w:pStyle w:val="3GPPAgreements"/>
        <w:numPr>
          <w:ilvl w:val="0"/>
          <w:numId w:val="0"/>
        </w:numPr>
        <w:spacing w:before="0" w:after="120"/>
        <w:ind w:left="284" w:hanging="284"/>
      </w:pPr>
    </w:p>
    <w:p w14:paraId="25290B8B" w14:textId="57FF9084" w:rsidR="006C544D" w:rsidRPr="006C544D" w:rsidRDefault="001D7BC3" w:rsidP="006C544D">
      <w:pPr>
        <w:pStyle w:val="1"/>
        <w:jc w:val="both"/>
        <w:rPr>
          <w:lang w:val="en-US"/>
        </w:rPr>
      </w:pPr>
      <w:r>
        <w:rPr>
          <w:lang w:val="en-US"/>
        </w:rPr>
        <w:t>4</w:t>
      </w:r>
      <w:r>
        <w:rPr>
          <w:lang w:val="en-US"/>
        </w:rPr>
        <w:tab/>
        <w:t>References</w:t>
      </w:r>
    </w:p>
    <w:p w14:paraId="6EA8DA7E" w14:textId="0BD59B6F" w:rsidR="006C544D" w:rsidRDefault="006C544D" w:rsidP="006C544D">
      <w:pPr>
        <w:pStyle w:val="a6"/>
        <w:numPr>
          <w:ilvl w:val="0"/>
          <w:numId w:val="43"/>
        </w:numPr>
        <w:spacing w:after="0"/>
        <w:jc w:val="both"/>
        <w:rPr>
          <w:bCs/>
        </w:rPr>
      </w:pPr>
      <w:bookmarkStart w:id="1" w:name="_Ref36456644"/>
      <w:r w:rsidRPr="00902DDE">
        <w:rPr>
          <w:bCs/>
        </w:rPr>
        <w:t>R2-2002243, “</w:t>
      </w:r>
      <w:r>
        <w:t>Introduction of NR positioning (37.355CR)</w:t>
      </w:r>
      <w:r w:rsidRPr="00902DDE">
        <w:rPr>
          <w:bCs/>
        </w:rPr>
        <w:t>”, Intel Corporation, Elbonia, 24th February – 6th March 2020.</w:t>
      </w:r>
      <w:bookmarkStart w:id="2" w:name="_Ref36453416"/>
      <w:bookmarkEnd w:id="1"/>
    </w:p>
    <w:p w14:paraId="2D5513B3" w14:textId="3F5ED588" w:rsidR="006C544D" w:rsidRDefault="006C544D" w:rsidP="006C544D">
      <w:pPr>
        <w:pStyle w:val="a6"/>
        <w:numPr>
          <w:ilvl w:val="0"/>
          <w:numId w:val="43"/>
        </w:numPr>
        <w:spacing w:after="0"/>
        <w:jc w:val="both"/>
        <w:rPr>
          <w:bCs/>
        </w:rPr>
      </w:pPr>
      <w:bookmarkStart w:id="3" w:name="_Ref36797454"/>
      <w:r w:rsidRPr="000E7B7D">
        <w:rPr>
          <w:bCs/>
        </w:rPr>
        <w:t>3GPP TR 38.855, “Study on NR positioning support”, V16.0.0 (2019-03)</w:t>
      </w:r>
      <w:bookmarkEnd w:id="3"/>
    </w:p>
    <w:p w14:paraId="74ED3CB7" w14:textId="4C3F2533" w:rsidR="00553A4D" w:rsidRPr="006C544D" w:rsidRDefault="00553A4D" w:rsidP="006C544D">
      <w:pPr>
        <w:pStyle w:val="a6"/>
        <w:numPr>
          <w:ilvl w:val="0"/>
          <w:numId w:val="43"/>
        </w:numPr>
        <w:spacing w:after="0"/>
        <w:jc w:val="both"/>
        <w:rPr>
          <w:bCs/>
        </w:rPr>
      </w:pPr>
      <w:bookmarkStart w:id="4" w:name="_Ref36797797"/>
      <w:r>
        <w:t>OMA LPPe: “LPP Extensions Specification”, Open Mobile Alliance.</w:t>
      </w:r>
      <w:bookmarkEnd w:id="4"/>
    </w:p>
    <w:p w14:paraId="39E1F787" w14:textId="7BEC3902" w:rsidR="006C544D" w:rsidRPr="009F61C7" w:rsidRDefault="009F61C7" w:rsidP="009F61C7">
      <w:pPr>
        <w:pStyle w:val="a6"/>
        <w:numPr>
          <w:ilvl w:val="0"/>
          <w:numId w:val="43"/>
        </w:numPr>
        <w:spacing w:after="0"/>
        <w:jc w:val="both"/>
        <w:rPr>
          <w:bCs/>
        </w:rPr>
      </w:pPr>
      <w:bookmarkStart w:id="5" w:name="_Ref36798019"/>
      <w:r>
        <w:t>R2-2001234</w:t>
      </w:r>
      <w:r w:rsidR="006C544D" w:rsidRPr="00902DDE">
        <w:rPr>
          <w:bCs/>
        </w:rPr>
        <w:t>, “</w:t>
      </w:r>
      <w:r w:rsidRPr="009F61C7">
        <w:rPr>
          <w:bCs/>
        </w:rPr>
        <w:t>Remaining details for UE-based downlink positioning assistance data</w:t>
      </w:r>
      <w:r w:rsidR="006C544D" w:rsidRPr="00902DDE">
        <w:rPr>
          <w:bCs/>
        </w:rPr>
        <w:t xml:space="preserve">”, </w:t>
      </w:r>
      <w:r w:rsidRPr="009F61C7">
        <w:rPr>
          <w:bCs/>
        </w:rPr>
        <w:t>Qualcomm Incorporated</w:t>
      </w:r>
      <w:bookmarkEnd w:id="2"/>
      <w:r w:rsidRPr="00902DDE">
        <w:rPr>
          <w:bCs/>
        </w:rPr>
        <w:t>, Elbonia, 24th February – 6th March 2020</w:t>
      </w:r>
      <w:r>
        <w:rPr>
          <w:bCs/>
        </w:rPr>
        <w:t>.</w:t>
      </w:r>
      <w:bookmarkEnd w:id="5"/>
    </w:p>
    <w:p w14:paraId="621232A4" w14:textId="77777777" w:rsidR="00905D45" w:rsidRPr="00E0190E" w:rsidRDefault="00905D45" w:rsidP="00E0190E">
      <w:pPr>
        <w:pStyle w:val="a6"/>
        <w:tabs>
          <w:tab w:val="left" w:pos="420"/>
        </w:tabs>
        <w:spacing w:after="0"/>
        <w:jc w:val="both"/>
        <w:rPr>
          <w:bCs/>
        </w:rPr>
      </w:pPr>
    </w:p>
    <w:sectPr w:rsidR="00905D45" w:rsidRPr="00E0190E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953D49" w14:textId="77777777" w:rsidR="00472FAA" w:rsidRDefault="00472FAA" w:rsidP="002E4526">
      <w:pPr>
        <w:spacing w:after="0"/>
      </w:pPr>
      <w:r>
        <w:separator/>
      </w:r>
    </w:p>
  </w:endnote>
  <w:endnote w:type="continuationSeparator" w:id="0">
    <w:p w14:paraId="372A5F82" w14:textId="77777777" w:rsidR="00472FAA" w:rsidRDefault="00472FAA" w:rsidP="002E45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14730F" w14:textId="77777777" w:rsidR="00472FAA" w:rsidRDefault="00472FAA" w:rsidP="002E4526">
      <w:pPr>
        <w:spacing w:after="0"/>
      </w:pPr>
      <w:r>
        <w:separator/>
      </w:r>
    </w:p>
  </w:footnote>
  <w:footnote w:type="continuationSeparator" w:id="0">
    <w:p w14:paraId="2B0853FE" w14:textId="77777777" w:rsidR="00472FAA" w:rsidRDefault="00472FAA" w:rsidP="002E452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57078"/>
    <w:multiLevelType w:val="multilevel"/>
    <w:tmpl w:val="03157078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2F7932"/>
    <w:multiLevelType w:val="multilevel"/>
    <w:tmpl w:val="062F7932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3E3B0D"/>
    <w:multiLevelType w:val="multilevel"/>
    <w:tmpl w:val="063E3B0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B11456"/>
    <w:multiLevelType w:val="multilevel"/>
    <w:tmpl w:val="08B11456"/>
    <w:lvl w:ilvl="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B364B70"/>
    <w:multiLevelType w:val="hybridMultilevel"/>
    <w:tmpl w:val="7CE014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CFB324C"/>
    <w:multiLevelType w:val="multilevel"/>
    <w:tmpl w:val="0CFB324C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DEA0F4B"/>
    <w:multiLevelType w:val="multilevel"/>
    <w:tmpl w:val="0DEA0F4B"/>
    <w:lvl w:ilvl="0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E5E4EC7"/>
    <w:multiLevelType w:val="hybridMultilevel"/>
    <w:tmpl w:val="F12A976A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8290F34"/>
    <w:multiLevelType w:val="multilevel"/>
    <w:tmpl w:val="18290F3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B780C90"/>
    <w:multiLevelType w:val="multilevel"/>
    <w:tmpl w:val="1B780C90"/>
    <w:lvl w:ilvl="0">
      <w:start w:val="2"/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0" w15:restartNumberingAfterBreak="0">
    <w:nsid w:val="1CA10A8A"/>
    <w:multiLevelType w:val="hybridMultilevel"/>
    <w:tmpl w:val="1D20BDC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FCA4D80"/>
    <w:multiLevelType w:val="hybridMultilevel"/>
    <w:tmpl w:val="B45A84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08C3935"/>
    <w:multiLevelType w:val="hybridMultilevel"/>
    <w:tmpl w:val="E49E48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45E3190"/>
    <w:multiLevelType w:val="multilevel"/>
    <w:tmpl w:val="345E3190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5B059E3"/>
    <w:multiLevelType w:val="multilevel"/>
    <w:tmpl w:val="35B059E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5FB20F0"/>
    <w:multiLevelType w:val="multilevel"/>
    <w:tmpl w:val="73DF11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6A495C"/>
    <w:multiLevelType w:val="multilevel"/>
    <w:tmpl w:val="366A495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87A60E6"/>
    <w:multiLevelType w:val="multilevel"/>
    <w:tmpl w:val="387A60E6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9" w15:restartNumberingAfterBreak="0">
    <w:nsid w:val="41023AA2"/>
    <w:multiLevelType w:val="hybridMultilevel"/>
    <w:tmpl w:val="889E77B2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5EB0FD4"/>
    <w:multiLevelType w:val="multilevel"/>
    <w:tmpl w:val="45EB0FD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00C2319"/>
    <w:multiLevelType w:val="multilevel"/>
    <w:tmpl w:val="500C2319"/>
    <w:lvl w:ilvl="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F41CCC"/>
    <w:multiLevelType w:val="multilevel"/>
    <w:tmpl w:val="52F41C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6E3095C"/>
    <w:multiLevelType w:val="hybridMultilevel"/>
    <w:tmpl w:val="9C10B3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46F3DDF"/>
    <w:multiLevelType w:val="hybridMultilevel"/>
    <w:tmpl w:val="FF949844"/>
    <w:lvl w:ilvl="0" w:tplc="E668A6F2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8170DF7"/>
    <w:multiLevelType w:val="multilevel"/>
    <w:tmpl w:val="68170DF7"/>
    <w:lvl w:ilvl="0">
      <w:start w:val="1"/>
      <w:numFmt w:val="decimal"/>
      <w:lvlText w:val="[%1]."/>
      <w:lvlJc w:val="left"/>
      <w:pPr>
        <w:ind w:left="928" w:hanging="36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 w15:restartNumberingAfterBreak="0">
    <w:nsid w:val="73DF1174"/>
    <w:multiLevelType w:val="multilevel"/>
    <w:tmpl w:val="73DF11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B51C03"/>
    <w:multiLevelType w:val="multilevel"/>
    <w:tmpl w:val="74B51C03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96F6584"/>
    <w:multiLevelType w:val="multilevel"/>
    <w:tmpl w:val="796F658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31" w15:restartNumberingAfterBreak="0">
    <w:nsid w:val="7B693B68"/>
    <w:multiLevelType w:val="multilevel"/>
    <w:tmpl w:val="73DF11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3" w15:restartNumberingAfterBreak="0">
    <w:nsid w:val="7D4C2BE3"/>
    <w:multiLevelType w:val="hybridMultilevel"/>
    <w:tmpl w:val="D8C2144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3"/>
  </w:num>
  <w:num w:numId="2">
    <w:abstractNumId w:val="18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</w:num>
  <w:num w:numId="4">
    <w:abstractNumId w:val="28"/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</w:num>
  <w:num w:numId="1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9"/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16"/>
  </w:num>
  <w:num w:numId="2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7"/>
  </w:num>
  <w:num w:numId="2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</w:num>
  <w:num w:numId="3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3"/>
  </w:num>
  <w:num w:numId="34">
    <w:abstractNumId w:val="24"/>
  </w:num>
  <w:num w:numId="3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"/>
  </w:num>
  <w:num w:numId="37">
    <w:abstractNumId w:val="4"/>
  </w:num>
  <w:num w:numId="38">
    <w:abstractNumId w:val="26"/>
  </w:num>
  <w:num w:numId="39">
    <w:abstractNumId w:val="19"/>
  </w:num>
  <w:num w:numId="40">
    <w:abstractNumId w:val="25"/>
  </w:num>
  <w:num w:numId="41">
    <w:abstractNumId w:val="12"/>
  </w:num>
  <w:num w:numId="42">
    <w:abstractNumId w:val="10"/>
  </w:num>
  <w:num w:numId="43">
    <w:abstractNumId w:val="32"/>
  </w:num>
  <w:num w:numId="44">
    <w:abstractNumId w:val="20"/>
  </w:num>
  <w:num w:numId="45">
    <w:abstractNumId w:val="15"/>
  </w:num>
  <w:num w:numId="46">
    <w:abstractNumId w:val="20"/>
  </w:num>
  <w:num w:numId="47">
    <w:abstractNumId w:val="31"/>
  </w:num>
  <w:num w:numId="48">
    <w:abstractNumId w:val="7"/>
  </w:num>
  <w:num w:numId="49">
    <w:abstractNumId w:val="11"/>
  </w:num>
  <w:num w:numId="5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embedSystemFonts/>
  <w:bordersDoNotSurroundHeader/>
  <w:bordersDoNotSurroundFooter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229"/>
    <w:rsid w:val="00005F52"/>
    <w:rsid w:val="000139CE"/>
    <w:rsid w:val="00014592"/>
    <w:rsid w:val="00016557"/>
    <w:rsid w:val="00017E8F"/>
    <w:rsid w:val="00020FAB"/>
    <w:rsid w:val="000220FD"/>
    <w:rsid w:val="00022617"/>
    <w:rsid w:val="00023C40"/>
    <w:rsid w:val="00024C4D"/>
    <w:rsid w:val="000260C5"/>
    <w:rsid w:val="0002739E"/>
    <w:rsid w:val="00033397"/>
    <w:rsid w:val="00035991"/>
    <w:rsid w:val="00040095"/>
    <w:rsid w:val="00046087"/>
    <w:rsid w:val="00051A6E"/>
    <w:rsid w:val="00056E6A"/>
    <w:rsid w:val="000601D9"/>
    <w:rsid w:val="00060477"/>
    <w:rsid w:val="00061011"/>
    <w:rsid w:val="00061D00"/>
    <w:rsid w:val="0006215E"/>
    <w:rsid w:val="00062185"/>
    <w:rsid w:val="00070513"/>
    <w:rsid w:val="00070B4B"/>
    <w:rsid w:val="00072D8A"/>
    <w:rsid w:val="00073AD1"/>
    <w:rsid w:val="00073C9C"/>
    <w:rsid w:val="00080512"/>
    <w:rsid w:val="00080BA6"/>
    <w:rsid w:val="000869CA"/>
    <w:rsid w:val="000876AC"/>
    <w:rsid w:val="00090468"/>
    <w:rsid w:val="00094568"/>
    <w:rsid w:val="00094FDF"/>
    <w:rsid w:val="00097B55"/>
    <w:rsid w:val="000A278D"/>
    <w:rsid w:val="000A67AA"/>
    <w:rsid w:val="000B02CE"/>
    <w:rsid w:val="000B1110"/>
    <w:rsid w:val="000B1182"/>
    <w:rsid w:val="000B399F"/>
    <w:rsid w:val="000B4B00"/>
    <w:rsid w:val="000B6206"/>
    <w:rsid w:val="000B7BCF"/>
    <w:rsid w:val="000C10EE"/>
    <w:rsid w:val="000C1A1D"/>
    <w:rsid w:val="000C31C0"/>
    <w:rsid w:val="000C44A7"/>
    <w:rsid w:val="000C522B"/>
    <w:rsid w:val="000C6A1A"/>
    <w:rsid w:val="000D1603"/>
    <w:rsid w:val="000D58AB"/>
    <w:rsid w:val="000E0362"/>
    <w:rsid w:val="000E0F89"/>
    <w:rsid w:val="000E2666"/>
    <w:rsid w:val="000E35EE"/>
    <w:rsid w:val="000E3854"/>
    <w:rsid w:val="000E4D5A"/>
    <w:rsid w:val="000E5310"/>
    <w:rsid w:val="000F0119"/>
    <w:rsid w:val="000F0EE6"/>
    <w:rsid w:val="000F1586"/>
    <w:rsid w:val="000F3DFD"/>
    <w:rsid w:val="000F6E19"/>
    <w:rsid w:val="000F7840"/>
    <w:rsid w:val="001024D0"/>
    <w:rsid w:val="0010520E"/>
    <w:rsid w:val="00110FC1"/>
    <w:rsid w:val="00112F1A"/>
    <w:rsid w:val="00116542"/>
    <w:rsid w:val="00116E7B"/>
    <w:rsid w:val="00121D8B"/>
    <w:rsid w:val="001306FB"/>
    <w:rsid w:val="001339DC"/>
    <w:rsid w:val="00133C4D"/>
    <w:rsid w:val="00134F12"/>
    <w:rsid w:val="001413A2"/>
    <w:rsid w:val="0014219F"/>
    <w:rsid w:val="001436F5"/>
    <w:rsid w:val="00145075"/>
    <w:rsid w:val="001463D4"/>
    <w:rsid w:val="00151D6E"/>
    <w:rsid w:val="001741A0"/>
    <w:rsid w:val="00175FA0"/>
    <w:rsid w:val="00176669"/>
    <w:rsid w:val="00180486"/>
    <w:rsid w:val="001819AA"/>
    <w:rsid w:val="00194CD0"/>
    <w:rsid w:val="001969EC"/>
    <w:rsid w:val="001A1519"/>
    <w:rsid w:val="001A226F"/>
    <w:rsid w:val="001A5056"/>
    <w:rsid w:val="001A6706"/>
    <w:rsid w:val="001B2002"/>
    <w:rsid w:val="001B49C9"/>
    <w:rsid w:val="001B78F2"/>
    <w:rsid w:val="001C23F4"/>
    <w:rsid w:val="001C4087"/>
    <w:rsid w:val="001C44C9"/>
    <w:rsid w:val="001C4F79"/>
    <w:rsid w:val="001C6970"/>
    <w:rsid w:val="001C737C"/>
    <w:rsid w:val="001C7D8F"/>
    <w:rsid w:val="001D049D"/>
    <w:rsid w:val="001D2158"/>
    <w:rsid w:val="001D530C"/>
    <w:rsid w:val="001D7A03"/>
    <w:rsid w:val="001D7BC3"/>
    <w:rsid w:val="001F168B"/>
    <w:rsid w:val="001F7831"/>
    <w:rsid w:val="002038C0"/>
    <w:rsid w:val="00204045"/>
    <w:rsid w:val="0020712B"/>
    <w:rsid w:val="00212D71"/>
    <w:rsid w:val="002145EB"/>
    <w:rsid w:val="00215C42"/>
    <w:rsid w:val="002227E5"/>
    <w:rsid w:val="002227F6"/>
    <w:rsid w:val="00223051"/>
    <w:rsid w:val="00225DF6"/>
    <w:rsid w:val="0022606D"/>
    <w:rsid w:val="00231728"/>
    <w:rsid w:val="00233D04"/>
    <w:rsid w:val="00237EA8"/>
    <w:rsid w:val="0024007E"/>
    <w:rsid w:val="00250404"/>
    <w:rsid w:val="00250EE0"/>
    <w:rsid w:val="0025109A"/>
    <w:rsid w:val="00252BBF"/>
    <w:rsid w:val="002610D8"/>
    <w:rsid w:val="0026135C"/>
    <w:rsid w:val="002625CE"/>
    <w:rsid w:val="002626E6"/>
    <w:rsid w:val="00262FD9"/>
    <w:rsid w:val="002631A0"/>
    <w:rsid w:val="00273532"/>
    <w:rsid w:val="002747E7"/>
    <w:rsid w:val="002747EC"/>
    <w:rsid w:val="00275068"/>
    <w:rsid w:val="002772D6"/>
    <w:rsid w:val="0027785D"/>
    <w:rsid w:val="002825A9"/>
    <w:rsid w:val="00283E11"/>
    <w:rsid w:val="002840CF"/>
    <w:rsid w:val="002855BF"/>
    <w:rsid w:val="00286E70"/>
    <w:rsid w:val="0029237C"/>
    <w:rsid w:val="002A1067"/>
    <w:rsid w:val="002A2E85"/>
    <w:rsid w:val="002A4D9A"/>
    <w:rsid w:val="002C0770"/>
    <w:rsid w:val="002C07B2"/>
    <w:rsid w:val="002C11A2"/>
    <w:rsid w:val="002C5E20"/>
    <w:rsid w:val="002C6A45"/>
    <w:rsid w:val="002D0C0F"/>
    <w:rsid w:val="002D4AA6"/>
    <w:rsid w:val="002D4CDA"/>
    <w:rsid w:val="002D5F46"/>
    <w:rsid w:val="002D689A"/>
    <w:rsid w:val="002E13B0"/>
    <w:rsid w:val="002E1810"/>
    <w:rsid w:val="002E213A"/>
    <w:rsid w:val="002E31E8"/>
    <w:rsid w:val="002E4526"/>
    <w:rsid w:val="002E627F"/>
    <w:rsid w:val="002E65DA"/>
    <w:rsid w:val="002E7210"/>
    <w:rsid w:val="002F0561"/>
    <w:rsid w:val="002F0D22"/>
    <w:rsid w:val="002F40EA"/>
    <w:rsid w:val="002F44E3"/>
    <w:rsid w:val="002F7268"/>
    <w:rsid w:val="002F7C6F"/>
    <w:rsid w:val="00300927"/>
    <w:rsid w:val="00303398"/>
    <w:rsid w:val="00303680"/>
    <w:rsid w:val="003055A1"/>
    <w:rsid w:val="00311B17"/>
    <w:rsid w:val="00312446"/>
    <w:rsid w:val="00313AFA"/>
    <w:rsid w:val="00315A81"/>
    <w:rsid w:val="00316DEF"/>
    <w:rsid w:val="003172DC"/>
    <w:rsid w:val="003175F2"/>
    <w:rsid w:val="00322A18"/>
    <w:rsid w:val="00325AE3"/>
    <w:rsid w:val="00326069"/>
    <w:rsid w:val="003267FE"/>
    <w:rsid w:val="00331499"/>
    <w:rsid w:val="003323C3"/>
    <w:rsid w:val="0034080C"/>
    <w:rsid w:val="00344170"/>
    <w:rsid w:val="00346665"/>
    <w:rsid w:val="0035462D"/>
    <w:rsid w:val="00356371"/>
    <w:rsid w:val="00356528"/>
    <w:rsid w:val="003610DA"/>
    <w:rsid w:val="00364B41"/>
    <w:rsid w:val="00365516"/>
    <w:rsid w:val="00371313"/>
    <w:rsid w:val="00371D50"/>
    <w:rsid w:val="003736D4"/>
    <w:rsid w:val="00380593"/>
    <w:rsid w:val="00383096"/>
    <w:rsid w:val="0038325D"/>
    <w:rsid w:val="00387327"/>
    <w:rsid w:val="00396D16"/>
    <w:rsid w:val="003A41EF"/>
    <w:rsid w:val="003A4A57"/>
    <w:rsid w:val="003B0798"/>
    <w:rsid w:val="003B19BB"/>
    <w:rsid w:val="003B226D"/>
    <w:rsid w:val="003B3444"/>
    <w:rsid w:val="003B40AD"/>
    <w:rsid w:val="003B4FE8"/>
    <w:rsid w:val="003B7D88"/>
    <w:rsid w:val="003C1EE0"/>
    <w:rsid w:val="003C4E37"/>
    <w:rsid w:val="003C6C6A"/>
    <w:rsid w:val="003C7293"/>
    <w:rsid w:val="003D1540"/>
    <w:rsid w:val="003D5B3C"/>
    <w:rsid w:val="003E06BC"/>
    <w:rsid w:val="003E16BE"/>
    <w:rsid w:val="003E1863"/>
    <w:rsid w:val="003F1079"/>
    <w:rsid w:val="003F12CC"/>
    <w:rsid w:val="003F4E28"/>
    <w:rsid w:val="004006E8"/>
    <w:rsid w:val="00400821"/>
    <w:rsid w:val="004008AF"/>
    <w:rsid w:val="00401855"/>
    <w:rsid w:val="00402AE8"/>
    <w:rsid w:val="00407B47"/>
    <w:rsid w:val="004112B3"/>
    <w:rsid w:val="0041290E"/>
    <w:rsid w:val="00412E46"/>
    <w:rsid w:val="00413527"/>
    <w:rsid w:val="0041367E"/>
    <w:rsid w:val="00413A09"/>
    <w:rsid w:val="004245EB"/>
    <w:rsid w:val="00424F7B"/>
    <w:rsid w:val="00436BB3"/>
    <w:rsid w:val="0043702B"/>
    <w:rsid w:val="0044018A"/>
    <w:rsid w:val="0044153E"/>
    <w:rsid w:val="00443E89"/>
    <w:rsid w:val="00444199"/>
    <w:rsid w:val="004462FF"/>
    <w:rsid w:val="00452331"/>
    <w:rsid w:val="00455F41"/>
    <w:rsid w:val="00457981"/>
    <w:rsid w:val="00463759"/>
    <w:rsid w:val="004654F0"/>
    <w:rsid w:val="00465587"/>
    <w:rsid w:val="00471F40"/>
    <w:rsid w:val="00472FAA"/>
    <w:rsid w:val="00473CD4"/>
    <w:rsid w:val="00474CF3"/>
    <w:rsid w:val="00477455"/>
    <w:rsid w:val="004856D9"/>
    <w:rsid w:val="004966C7"/>
    <w:rsid w:val="004A1F7B"/>
    <w:rsid w:val="004A44DA"/>
    <w:rsid w:val="004A5D5A"/>
    <w:rsid w:val="004B7D59"/>
    <w:rsid w:val="004C0A74"/>
    <w:rsid w:val="004C44D2"/>
    <w:rsid w:val="004C5BE8"/>
    <w:rsid w:val="004D1C45"/>
    <w:rsid w:val="004D3578"/>
    <w:rsid w:val="004D380D"/>
    <w:rsid w:val="004D4FB2"/>
    <w:rsid w:val="004D71AA"/>
    <w:rsid w:val="004D7DC0"/>
    <w:rsid w:val="004E1EC6"/>
    <w:rsid w:val="004E213A"/>
    <w:rsid w:val="004E261A"/>
    <w:rsid w:val="004E3356"/>
    <w:rsid w:val="004E3598"/>
    <w:rsid w:val="004E3E66"/>
    <w:rsid w:val="004E5E77"/>
    <w:rsid w:val="004F10D4"/>
    <w:rsid w:val="004F2C06"/>
    <w:rsid w:val="004F63FF"/>
    <w:rsid w:val="004F71C5"/>
    <w:rsid w:val="004F7F29"/>
    <w:rsid w:val="0050315B"/>
    <w:rsid w:val="00503171"/>
    <w:rsid w:val="005036F7"/>
    <w:rsid w:val="00504399"/>
    <w:rsid w:val="005047AE"/>
    <w:rsid w:val="00506C28"/>
    <w:rsid w:val="00507404"/>
    <w:rsid w:val="00507D13"/>
    <w:rsid w:val="005120AF"/>
    <w:rsid w:val="00522673"/>
    <w:rsid w:val="00522E59"/>
    <w:rsid w:val="00530B4D"/>
    <w:rsid w:val="00532462"/>
    <w:rsid w:val="00532DB0"/>
    <w:rsid w:val="00533C0E"/>
    <w:rsid w:val="00534DA0"/>
    <w:rsid w:val="00535EB1"/>
    <w:rsid w:val="00537608"/>
    <w:rsid w:val="00540039"/>
    <w:rsid w:val="0054397F"/>
    <w:rsid w:val="00543E6C"/>
    <w:rsid w:val="00545D09"/>
    <w:rsid w:val="00545E07"/>
    <w:rsid w:val="0054622E"/>
    <w:rsid w:val="0054661E"/>
    <w:rsid w:val="005514C5"/>
    <w:rsid w:val="00551A1D"/>
    <w:rsid w:val="00553A4D"/>
    <w:rsid w:val="00557AB1"/>
    <w:rsid w:val="00561181"/>
    <w:rsid w:val="00561565"/>
    <w:rsid w:val="005628C7"/>
    <w:rsid w:val="00565087"/>
    <w:rsid w:val="0056573F"/>
    <w:rsid w:val="00566286"/>
    <w:rsid w:val="00570C36"/>
    <w:rsid w:val="005734A3"/>
    <w:rsid w:val="00576746"/>
    <w:rsid w:val="00576817"/>
    <w:rsid w:val="00587337"/>
    <w:rsid w:val="00592217"/>
    <w:rsid w:val="00592D52"/>
    <w:rsid w:val="00595E47"/>
    <w:rsid w:val="00596613"/>
    <w:rsid w:val="005A0A49"/>
    <w:rsid w:val="005A2141"/>
    <w:rsid w:val="005A3D18"/>
    <w:rsid w:val="005B21C0"/>
    <w:rsid w:val="005B3BF9"/>
    <w:rsid w:val="005C0AE1"/>
    <w:rsid w:val="005C3A81"/>
    <w:rsid w:val="005C3DB6"/>
    <w:rsid w:val="005C4E15"/>
    <w:rsid w:val="005C7E4E"/>
    <w:rsid w:val="005D03BB"/>
    <w:rsid w:val="005D717E"/>
    <w:rsid w:val="005E3593"/>
    <w:rsid w:val="005E4580"/>
    <w:rsid w:val="005E5097"/>
    <w:rsid w:val="005F1885"/>
    <w:rsid w:val="005F1F8C"/>
    <w:rsid w:val="00600C46"/>
    <w:rsid w:val="00602155"/>
    <w:rsid w:val="00607510"/>
    <w:rsid w:val="0061039E"/>
    <w:rsid w:val="006109E9"/>
    <w:rsid w:val="00611566"/>
    <w:rsid w:val="00611D5F"/>
    <w:rsid w:val="00612468"/>
    <w:rsid w:val="006134BF"/>
    <w:rsid w:val="0061572E"/>
    <w:rsid w:val="0062190C"/>
    <w:rsid w:val="0062238E"/>
    <w:rsid w:val="006274FF"/>
    <w:rsid w:val="00627B4E"/>
    <w:rsid w:val="00633B24"/>
    <w:rsid w:val="0063559C"/>
    <w:rsid w:val="00646D99"/>
    <w:rsid w:val="006476B3"/>
    <w:rsid w:val="0065153F"/>
    <w:rsid w:val="006520E8"/>
    <w:rsid w:val="0065673C"/>
    <w:rsid w:val="00656910"/>
    <w:rsid w:val="006574C0"/>
    <w:rsid w:val="006606AC"/>
    <w:rsid w:val="0066118A"/>
    <w:rsid w:val="0066136F"/>
    <w:rsid w:val="006631DF"/>
    <w:rsid w:val="00663FE5"/>
    <w:rsid w:val="00674475"/>
    <w:rsid w:val="00676A3B"/>
    <w:rsid w:val="00677FA5"/>
    <w:rsid w:val="006802B4"/>
    <w:rsid w:val="00684019"/>
    <w:rsid w:val="00685399"/>
    <w:rsid w:val="0068768A"/>
    <w:rsid w:val="00687B8C"/>
    <w:rsid w:val="00697C28"/>
    <w:rsid w:val="006A20D0"/>
    <w:rsid w:val="006B21A4"/>
    <w:rsid w:val="006B5DEC"/>
    <w:rsid w:val="006C1B47"/>
    <w:rsid w:val="006C38CE"/>
    <w:rsid w:val="006C544D"/>
    <w:rsid w:val="006C5F49"/>
    <w:rsid w:val="006C66D8"/>
    <w:rsid w:val="006D1E24"/>
    <w:rsid w:val="006D473D"/>
    <w:rsid w:val="006E1417"/>
    <w:rsid w:val="006E44FC"/>
    <w:rsid w:val="006E6637"/>
    <w:rsid w:val="006F6A2C"/>
    <w:rsid w:val="007025B5"/>
    <w:rsid w:val="00704BAC"/>
    <w:rsid w:val="007064BB"/>
    <w:rsid w:val="007069DC"/>
    <w:rsid w:val="007101BA"/>
    <w:rsid w:val="00710201"/>
    <w:rsid w:val="0071329A"/>
    <w:rsid w:val="00716165"/>
    <w:rsid w:val="00716A31"/>
    <w:rsid w:val="0071721B"/>
    <w:rsid w:val="0072073A"/>
    <w:rsid w:val="00724F6A"/>
    <w:rsid w:val="00725BA0"/>
    <w:rsid w:val="00726E3D"/>
    <w:rsid w:val="00730E78"/>
    <w:rsid w:val="0073274D"/>
    <w:rsid w:val="007342B5"/>
    <w:rsid w:val="007344F3"/>
    <w:rsid w:val="00734A5B"/>
    <w:rsid w:val="00741E77"/>
    <w:rsid w:val="00742198"/>
    <w:rsid w:val="00744E76"/>
    <w:rsid w:val="0074619F"/>
    <w:rsid w:val="007543DC"/>
    <w:rsid w:val="007553CD"/>
    <w:rsid w:val="00757D40"/>
    <w:rsid w:val="00757D7D"/>
    <w:rsid w:val="00764014"/>
    <w:rsid w:val="007662B5"/>
    <w:rsid w:val="007702A4"/>
    <w:rsid w:val="00775A4B"/>
    <w:rsid w:val="00777CB1"/>
    <w:rsid w:val="00781F0F"/>
    <w:rsid w:val="007845E5"/>
    <w:rsid w:val="0078727C"/>
    <w:rsid w:val="0079049D"/>
    <w:rsid w:val="007904A7"/>
    <w:rsid w:val="00790B2F"/>
    <w:rsid w:val="00793DC5"/>
    <w:rsid w:val="00795F31"/>
    <w:rsid w:val="007A06CF"/>
    <w:rsid w:val="007B1254"/>
    <w:rsid w:val="007B18D8"/>
    <w:rsid w:val="007B5331"/>
    <w:rsid w:val="007B5410"/>
    <w:rsid w:val="007B5FBF"/>
    <w:rsid w:val="007C095F"/>
    <w:rsid w:val="007C0DC2"/>
    <w:rsid w:val="007C23FF"/>
    <w:rsid w:val="007C2DD0"/>
    <w:rsid w:val="007C6A6F"/>
    <w:rsid w:val="007C7486"/>
    <w:rsid w:val="007D0030"/>
    <w:rsid w:val="007D476F"/>
    <w:rsid w:val="007E20B6"/>
    <w:rsid w:val="007E461D"/>
    <w:rsid w:val="007F2E08"/>
    <w:rsid w:val="007F3057"/>
    <w:rsid w:val="007F6B79"/>
    <w:rsid w:val="007F7264"/>
    <w:rsid w:val="00802147"/>
    <w:rsid w:val="008028A4"/>
    <w:rsid w:val="00813245"/>
    <w:rsid w:val="00814A93"/>
    <w:rsid w:val="008158CC"/>
    <w:rsid w:val="00815A66"/>
    <w:rsid w:val="008162DC"/>
    <w:rsid w:val="00817B95"/>
    <w:rsid w:val="008237A6"/>
    <w:rsid w:val="00823A31"/>
    <w:rsid w:val="00825530"/>
    <w:rsid w:val="0083482F"/>
    <w:rsid w:val="00836418"/>
    <w:rsid w:val="0083766F"/>
    <w:rsid w:val="00840DE0"/>
    <w:rsid w:val="008448B7"/>
    <w:rsid w:val="00845AD9"/>
    <w:rsid w:val="00845E6E"/>
    <w:rsid w:val="00845F01"/>
    <w:rsid w:val="00846D6D"/>
    <w:rsid w:val="00847F2D"/>
    <w:rsid w:val="008501CE"/>
    <w:rsid w:val="00851089"/>
    <w:rsid w:val="00855B2F"/>
    <w:rsid w:val="00857415"/>
    <w:rsid w:val="00861E7F"/>
    <w:rsid w:val="0086354A"/>
    <w:rsid w:val="00864150"/>
    <w:rsid w:val="008646F8"/>
    <w:rsid w:val="00867C84"/>
    <w:rsid w:val="00867FB4"/>
    <w:rsid w:val="008768CA"/>
    <w:rsid w:val="00877BFA"/>
    <w:rsid w:val="00877EF9"/>
    <w:rsid w:val="00880559"/>
    <w:rsid w:val="0088299B"/>
    <w:rsid w:val="0088363D"/>
    <w:rsid w:val="00885C7E"/>
    <w:rsid w:val="00891DFA"/>
    <w:rsid w:val="00896468"/>
    <w:rsid w:val="008A48D8"/>
    <w:rsid w:val="008A7FC6"/>
    <w:rsid w:val="008B5306"/>
    <w:rsid w:val="008B6E57"/>
    <w:rsid w:val="008C24DC"/>
    <w:rsid w:val="008C2E2A"/>
    <w:rsid w:val="008C3057"/>
    <w:rsid w:val="008C79D3"/>
    <w:rsid w:val="008D0453"/>
    <w:rsid w:val="008D27E3"/>
    <w:rsid w:val="008D2E4D"/>
    <w:rsid w:val="008D55D4"/>
    <w:rsid w:val="008D5B3B"/>
    <w:rsid w:val="008D62F2"/>
    <w:rsid w:val="008E1237"/>
    <w:rsid w:val="008F396F"/>
    <w:rsid w:val="008F3DCD"/>
    <w:rsid w:val="008F3DF9"/>
    <w:rsid w:val="009010B7"/>
    <w:rsid w:val="0090271F"/>
    <w:rsid w:val="00902DB9"/>
    <w:rsid w:val="0090466A"/>
    <w:rsid w:val="00905D45"/>
    <w:rsid w:val="00910C10"/>
    <w:rsid w:val="00917664"/>
    <w:rsid w:val="00922D5D"/>
    <w:rsid w:val="00923655"/>
    <w:rsid w:val="009301A2"/>
    <w:rsid w:val="00930A70"/>
    <w:rsid w:val="00933EEB"/>
    <w:rsid w:val="00935691"/>
    <w:rsid w:val="00936071"/>
    <w:rsid w:val="009376CD"/>
    <w:rsid w:val="00940212"/>
    <w:rsid w:val="00940FDA"/>
    <w:rsid w:val="00942EC2"/>
    <w:rsid w:val="00944816"/>
    <w:rsid w:val="009472D6"/>
    <w:rsid w:val="009504B8"/>
    <w:rsid w:val="00950B98"/>
    <w:rsid w:val="00950BDD"/>
    <w:rsid w:val="009527D3"/>
    <w:rsid w:val="00953158"/>
    <w:rsid w:val="00954207"/>
    <w:rsid w:val="00955BA9"/>
    <w:rsid w:val="00955E70"/>
    <w:rsid w:val="00957AE6"/>
    <w:rsid w:val="00961B32"/>
    <w:rsid w:val="00961DCF"/>
    <w:rsid w:val="00962509"/>
    <w:rsid w:val="00963DE9"/>
    <w:rsid w:val="009670ED"/>
    <w:rsid w:val="00967F3A"/>
    <w:rsid w:val="00970DB3"/>
    <w:rsid w:val="00971056"/>
    <w:rsid w:val="009747A8"/>
    <w:rsid w:val="00974BB0"/>
    <w:rsid w:val="00975BCD"/>
    <w:rsid w:val="00977F42"/>
    <w:rsid w:val="00980E4E"/>
    <w:rsid w:val="00982042"/>
    <w:rsid w:val="00986816"/>
    <w:rsid w:val="00986AC5"/>
    <w:rsid w:val="0099044F"/>
    <w:rsid w:val="0099121B"/>
    <w:rsid w:val="00995267"/>
    <w:rsid w:val="009A0AF3"/>
    <w:rsid w:val="009A155B"/>
    <w:rsid w:val="009A1927"/>
    <w:rsid w:val="009A544B"/>
    <w:rsid w:val="009B07CD"/>
    <w:rsid w:val="009B5008"/>
    <w:rsid w:val="009B55B1"/>
    <w:rsid w:val="009B5AC3"/>
    <w:rsid w:val="009C19E9"/>
    <w:rsid w:val="009C7252"/>
    <w:rsid w:val="009D65F3"/>
    <w:rsid w:val="009D6AB6"/>
    <w:rsid w:val="009D74A6"/>
    <w:rsid w:val="009E02E1"/>
    <w:rsid w:val="009E0754"/>
    <w:rsid w:val="009E140D"/>
    <w:rsid w:val="009E1906"/>
    <w:rsid w:val="009E5DB5"/>
    <w:rsid w:val="009E6177"/>
    <w:rsid w:val="009E681D"/>
    <w:rsid w:val="009F4DD5"/>
    <w:rsid w:val="009F61C7"/>
    <w:rsid w:val="00A01C6D"/>
    <w:rsid w:val="00A032D8"/>
    <w:rsid w:val="00A036A5"/>
    <w:rsid w:val="00A03D35"/>
    <w:rsid w:val="00A04A73"/>
    <w:rsid w:val="00A05B7C"/>
    <w:rsid w:val="00A07D0D"/>
    <w:rsid w:val="00A10F02"/>
    <w:rsid w:val="00A1236F"/>
    <w:rsid w:val="00A12837"/>
    <w:rsid w:val="00A143BC"/>
    <w:rsid w:val="00A1722E"/>
    <w:rsid w:val="00A204CA"/>
    <w:rsid w:val="00A209D6"/>
    <w:rsid w:val="00A2589B"/>
    <w:rsid w:val="00A30E50"/>
    <w:rsid w:val="00A362EE"/>
    <w:rsid w:val="00A365EC"/>
    <w:rsid w:val="00A41480"/>
    <w:rsid w:val="00A43998"/>
    <w:rsid w:val="00A4543A"/>
    <w:rsid w:val="00A46379"/>
    <w:rsid w:val="00A47001"/>
    <w:rsid w:val="00A51E8F"/>
    <w:rsid w:val="00A52B25"/>
    <w:rsid w:val="00A53724"/>
    <w:rsid w:val="00A5419E"/>
    <w:rsid w:val="00A54B2B"/>
    <w:rsid w:val="00A57E85"/>
    <w:rsid w:val="00A61E30"/>
    <w:rsid w:val="00A6571C"/>
    <w:rsid w:val="00A72470"/>
    <w:rsid w:val="00A74569"/>
    <w:rsid w:val="00A74DE0"/>
    <w:rsid w:val="00A7634D"/>
    <w:rsid w:val="00A82346"/>
    <w:rsid w:val="00A8663E"/>
    <w:rsid w:val="00A91761"/>
    <w:rsid w:val="00A9671C"/>
    <w:rsid w:val="00AA01CB"/>
    <w:rsid w:val="00AA1553"/>
    <w:rsid w:val="00AA17CA"/>
    <w:rsid w:val="00AA47A3"/>
    <w:rsid w:val="00AB1A3D"/>
    <w:rsid w:val="00AB4817"/>
    <w:rsid w:val="00AB49A2"/>
    <w:rsid w:val="00AC2C7B"/>
    <w:rsid w:val="00AC7B54"/>
    <w:rsid w:val="00AE0DE1"/>
    <w:rsid w:val="00AE40A1"/>
    <w:rsid w:val="00AE48A2"/>
    <w:rsid w:val="00AE5C82"/>
    <w:rsid w:val="00AE61D6"/>
    <w:rsid w:val="00AF2AEE"/>
    <w:rsid w:val="00B01140"/>
    <w:rsid w:val="00B04BEB"/>
    <w:rsid w:val="00B04F1C"/>
    <w:rsid w:val="00B05380"/>
    <w:rsid w:val="00B05962"/>
    <w:rsid w:val="00B11E1C"/>
    <w:rsid w:val="00B123CA"/>
    <w:rsid w:val="00B1353A"/>
    <w:rsid w:val="00B15449"/>
    <w:rsid w:val="00B157C1"/>
    <w:rsid w:val="00B15816"/>
    <w:rsid w:val="00B16225"/>
    <w:rsid w:val="00B16C2F"/>
    <w:rsid w:val="00B23485"/>
    <w:rsid w:val="00B27303"/>
    <w:rsid w:val="00B30EF1"/>
    <w:rsid w:val="00B36C5E"/>
    <w:rsid w:val="00B37C1B"/>
    <w:rsid w:val="00B40AA5"/>
    <w:rsid w:val="00B474C5"/>
    <w:rsid w:val="00B47FD1"/>
    <w:rsid w:val="00B5080E"/>
    <w:rsid w:val="00B516BB"/>
    <w:rsid w:val="00B56DF3"/>
    <w:rsid w:val="00B5756E"/>
    <w:rsid w:val="00B63ABB"/>
    <w:rsid w:val="00B64109"/>
    <w:rsid w:val="00B657F7"/>
    <w:rsid w:val="00B65AD3"/>
    <w:rsid w:val="00B67B34"/>
    <w:rsid w:val="00B7240D"/>
    <w:rsid w:val="00B75CE8"/>
    <w:rsid w:val="00B80138"/>
    <w:rsid w:val="00B8030D"/>
    <w:rsid w:val="00B84DB2"/>
    <w:rsid w:val="00B87A42"/>
    <w:rsid w:val="00B87E83"/>
    <w:rsid w:val="00B9242F"/>
    <w:rsid w:val="00BA3708"/>
    <w:rsid w:val="00BB07ED"/>
    <w:rsid w:val="00BB75C5"/>
    <w:rsid w:val="00BC3555"/>
    <w:rsid w:val="00BC3EA6"/>
    <w:rsid w:val="00BC5F81"/>
    <w:rsid w:val="00BD3903"/>
    <w:rsid w:val="00BD4021"/>
    <w:rsid w:val="00BD5CDF"/>
    <w:rsid w:val="00BE6CE8"/>
    <w:rsid w:val="00BF36BA"/>
    <w:rsid w:val="00C00A44"/>
    <w:rsid w:val="00C00E4C"/>
    <w:rsid w:val="00C0129E"/>
    <w:rsid w:val="00C03231"/>
    <w:rsid w:val="00C03DC6"/>
    <w:rsid w:val="00C1016E"/>
    <w:rsid w:val="00C10E03"/>
    <w:rsid w:val="00C11468"/>
    <w:rsid w:val="00C1158B"/>
    <w:rsid w:val="00C12B51"/>
    <w:rsid w:val="00C142E7"/>
    <w:rsid w:val="00C14E30"/>
    <w:rsid w:val="00C15515"/>
    <w:rsid w:val="00C158E6"/>
    <w:rsid w:val="00C16354"/>
    <w:rsid w:val="00C17B9C"/>
    <w:rsid w:val="00C214F5"/>
    <w:rsid w:val="00C243C4"/>
    <w:rsid w:val="00C24650"/>
    <w:rsid w:val="00C25465"/>
    <w:rsid w:val="00C2553C"/>
    <w:rsid w:val="00C26DEC"/>
    <w:rsid w:val="00C278F0"/>
    <w:rsid w:val="00C33079"/>
    <w:rsid w:val="00C33AA5"/>
    <w:rsid w:val="00C33F85"/>
    <w:rsid w:val="00C36B57"/>
    <w:rsid w:val="00C4118D"/>
    <w:rsid w:val="00C41B61"/>
    <w:rsid w:val="00C420E8"/>
    <w:rsid w:val="00C42D52"/>
    <w:rsid w:val="00C44DE1"/>
    <w:rsid w:val="00C477B4"/>
    <w:rsid w:val="00C52531"/>
    <w:rsid w:val="00C54723"/>
    <w:rsid w:val="00C60755"/>
    <w:rsid w:val="00C60818"/>
    <w:rsid w:val="00C70E63"/>
    <w:rsid w:val="00C73544"/>
    <w:rsid w:val="00C74D2D"/>
    <w:rsid w:val="00C76C36"/>
    <w:rsid w:val="00C81467"/>
    <w:rsid w:val="00C81720"/>
    <w:rsid w:val="00C83A13"/>
    <w:rsid w:val="00C9068C"/>
    <w:rsid w:val="00C92967"/>
    <w:rsid w:val="00C944D0"/>
    <w:rsid w:val="00C96EF6"/>
    <w:rsid w:val="00C977A3"/>
    <w:rsid w:val="00CA357D"/>
    <w:rsid w:val="00CA3D0C"/>
    <w:rsid w:val="00CA5972"/>
    <w:rsid w:val="00CA654B"/>
    <w:rsid w:val="00CB10C7"/>
    <w:rsid w:val="00CB2192"/>
    <w:rsid w:val="00CB3459"/>
    <w:rsid w:val="00CB72B8"/>
    <w:rsid w:val="00CB7755"/>
    <w:rsid w:val="00CB7A40"/>
    <w:rsid w:val="00CD15E8"/>
    <w:rsid w:val="00CD49B0"/>
    <w:rsid w:val="00CD4C7B"/>
    <w:rsid w:val="00CD58FE"/>
    <w:rsid w:val="00CD7B9B"/>
    <w:rsid w:val="00CE6A2F"/>
    <w:rsid w:val="00CF05B7"/>
    <w:rsid w:val="00CF12B8"/>
    <w:rsid w:val="00CF3734"/>
    <w:rsid w:val="00CF7DE8"/>
    <w:rsid w:val="00D0140C"/>
    <w:rsid w:val="00D033A4"/>
    <w:rsid w:val="00D14D29"/>
    <w:rsid w:val="00D16BD0"/>
    <w:rsid w:val="00D203C2"/>
    <w:rsid w:val="00D23FD4"/>
    <w:rsid w:val="00D26B3F"/>
    <w:rsid w:val="00D336D6"/>
    <w:rsid w:val="00D33BE3"/>
    <w:rsid w:val="00D3792D"/>
    <w:rsid w:val="00D40D10"/>
    <w:rsid w:val="00D41399"/>
    <w:rsid w:val="00D41A81"/>
    <w:rsid w:val="00D4320C"/>
    <w:rsid w:val="00D45BD7"/>
    <w:rsid w:val="00D548E4"/>
    <w:rsid w:val="00D55E47"/>
    <w:rsid w:val="00D56D1F"/>
    <w:rsid w:val="00D62E19"/>
    <w:rsid w:val="00D63625"/>
    <w:rsid w:val="00D64923"/>
    <w:rsid w:val="00D656DE"/>
    <w:rsid w:val="00D66825"/>
    <w:rsid w:val="00D6746E"/>
    <w:rsid w:val="00D67B09"/>
    <w:rsid w:val="00D67CD1"/>
    <w:rsid w:val="00D71B66"/>
    <w:rsid w:val="00D72D01"/>
    <w:rsid w:val="00D732B2"/>
    <w:rsid w:val="00D738D6"/>
    <w:rsid w:val="00D73DE5"/>
    <w:rsid w:val="00D75196"/>
    <w:rsid w:val="00D76636"/>
    <w:rsid w:val="00D77144"/>
    <w:rsid w:val="00D80795"/>
    <w:rsid w:val="00D80D68"/>
    <w:rsid w:val="00D81D61"/>
    <w:rsid w:val="00D81D97"/>
    <w:rsid w:val="00D82A59"/>
    <w:rsid w:val="00D854BE"/>
    <w:rsid w:val="00D87E00"/>
    <w:rsid w:val="00D87F0E"/>
    <w:rsid w:val="00D901D4"/>
    <w:rsid w:val="00D912B2"/>
    <w:rsid w:val="00D9134D"/>
    <w:rsid w:val="00D96A26"/>
    <w:rsid w:val="00D96D11"/>
    <w:rsid w:val="00D972B5"/>
    <w:rsid w:val="00DA0440"/>
    <w:rsid w:val="00DA382B"/>
    <w:rsid w:val="00DA7A03"/>
    <w:rsid w:val="00DB0DB8"/>
    <w:rsid w:val="00DB1818"/>
    <w:rsid w:val="00DB54C6"/>
    <w:rsid w:val="00DB7694"/>
    <w:rsid w:val="00DB7C3B"/>
    <w:rsid w:val="00DC309B"/>
    <w:rsid w:val="00DC453B"/>
    <w:rsid w:val="00DC4C91"/>
    <w:rsid w:val="00DC4DA2"/>
    <w:rsid w:val="00DC5261"/>
    <w:rsid w:val="00DC68D0"/>
    <w:rsid w:val="00DD1B47"/>
    <w:rsid w:val="00DD416F"/>
    <w:rsid w:val="00DD49CB"/>
    <w:rsid w:val="00DD5BF1"/>
    <w:rsid w:val="00DE1278"/>
    <w:rsid w:val="00DE25D2"/>
    <w:rsid w:val="00DE3EC4"/>
    <w:rsid w:val="00DE6F5E"/>
    <w:rsid w:val="00DF1D6D"/>
    <w:rsid w:val="00DF1F74"/>
    <w:rsid w:val="00DF253A"/>
    <w:rsid w:val="00DF2D48"/>
    <w:rsid w:val="00DF4DA4"/>
    <w:rsid w:val="00E0190E"/>
    <w:rsid w:val="00E03658"/>
    <w:rsid w:val="00E05735"/>
    <w:rsid w:val="00E103E7"/>
    <w:rsid w:val="00E10E96"/>
    <w:rsid w:val="00E12AF3"/>
    <w:rsid w:val="00E20C02"/>
    <w:rsid w:val="00E213B7"/>
    <w:rsid w:val="00E21509"/>
    <w:rsid w:val="00E21DBE"/>
    <w:rsid w:val="00E24D06"/>
    <w:rsid w:val="00E44067"/>
    <w:rsid w:val="00E4589B"/>
    <w:rsid w:val="00E46C08"/>
    <w:rsid w:val="00E471CF"/>
    <w:rsid w:val="00E503C6"/>
    <w:rsid w:val="00E515E0"/>
    <w:rsid w:val="00E51B3D"/>
    <w:rsid w:val="00E5281D"/>
    <w:rsid w:val="00E5616D"/>
    <w:rsid w:val="00E5637D"/>
    <w:rsid w:val="00E575D7"/>
    <w:rsid w:val="00E608C2"/>
    <w:rsid w:val="00E62835"/>
    <w:rsid w:val="00E64813"/>
    <w:rsid w:val="00E70071"/>
    <w:rsid w:val="00E71F4C"/>
    <w:rsid w:val="00E730FE"/>
    <w:rsid w:val="00E74294"/>
    <w:rsid w:val="00E74FED"/>
    <w:rsid w:val="00E77645"/>
    <w:rsid w:val="00E80D93"/>
    <w:rsid w:val="00E83697"/>
    <w:rsid w:val="00E8586B"/>
    <w:rsid w:val="00E8613F"/>
    <w:rsid w:val="00E86A73"/>
    <w:rsid w:val="00E925B7"/>
    <w:rsid w:val="00E94F28"/>
    <w:rsid w:val="00E956EE"/>
    <w:rsid w:val="00E95D7A"/>
    <w:rsid w:val="00E95EF4"/>
    <w:rsid w:val="00EA66C9"/>
    <w:rsid w:val="00EA73F9"/>
    <w:rsid w:val="00EA77B4"/>
    <w:rsid w:val="00EA7A13"/>
    <w:rsid w:val="00EB026D"/>
    <w:rsid w:val="00EB186B"/>
    <w:rsid w:val="00EB50EB"/>
    <w:rsid w:val="00EC0D00"/>
    <w:rsid w:val="00EC100A"/>
    <w:rsid w:val="00EC12FF"/>
    <w:rsid w:val="00EC47B6"/>
    <w:rsid w:val="00EC4A25"/>
    <w:rsid w:val="00EC4A70"/>
    <w:rsid w:val="00EC7582"/>
    <w:rsid w:val="00ED08A8"/>
    <w:rsid w:val="00ED3585"/>
    <w:rsid w:val="00ED78EA"/>
    <w:rsid w:val="00EE7D2C"/>
    <w:rsid w:val="00EE7DA9"/>
    <w:rsid w:val="00EF35C5"/>
    <w:rsid w:val="00EF50B5"/>
    <w:rsid w:val="00F025A2"/>
    <w:rsid w:val="00F0287E"/>
    <w:rsid w:val="00F036E9"/>
    <w:rsid w:val="00F03C82"/>
    <w:rsid w:val="00F04752"/>
    <w:rsid w:val="00F07388"/>
    <w:rsid w:val="00F111CF"/>
    <w:rsid w:val="00F13F41"/>
    <w:rsid w:val="00F1586A"/>
    <w:rsid w:val="00F17FA6"/>
    <w:rsid w:val="00F2026E"/>
    <w:rsid w:val="00F207D2"/>
    <w:rsid w:val="00F2210A"/>
    <w:rsid w:val="00F235F8"/>
    <w:rsid w:val="00F23B3B"/>
    <w:rsid w:val="00F24FE9"/>
    <w:rsid w:val="00F322DA"/>
    <w:rsid w:val="00F37743"/>
    <w:rsid w:val="00F41831"/>
    <w:rsid w:val="00F42676"/>
    <w:rsid w:val="00F50C7F"/>
    <w:rsid w:val="00F54A3D"/>
    <w:rsid w:val="00F54CB0"/>
    <w:rsid w:val="00F5705E"/>
    <w:rsid w:val="00F579CD"/>
    <w:rsid w:val="00F6361F"/>
    <w:rsid w:val="00F653B8"/>
    <w:rsid w:val="00F67386"/>
    <w:rsid w:val="00F71736"/>
    <w:rsid w:val="00F71B89"/>
    <w:rsid w:val="00F7353C"/>
    <w:rsid w:val="00F7557C"/>
    <w:rsid w:val="00F76F8F"/>
    <w:rsid w:val="00F77822"/>
    <w:rsid w:val="00F85F5E"/>
    <w:rsid w:val="00F913CD"/>
    <w:rsid w:val="00F91947"/>
    <w:rsid w:val="00F941DF"/>
    <w:rsid w:val="00F95213"/>
    <w:rsid w:val="00F9576C"/>
    <w:rsid w:val="00FA1266"/>
    <w:rsid w:val="00FB2291"/>
    <w:rsid w:val="00FB2573"/>
    <w:rsid w:val="00FB36FA"/>
    <w:rsid w:val="00FB3717"/>
    <w:rsid w:val="00FB437C"/>
    <w:rsid w:val="00FB5EB9"/>
    <w:rsid w:val="00FB7590"/>
    <w:rsid w:val="00FC1192"/>
    <w:rsid w:val="00FC271F"/>
    <w:rsid w:val="00FC2781"/>
    <w:rsid w:val="00FC2E3E"/>
    <w:rsid w:val="00FC3356"/>
    <w:rsid w:val="00FC3A58"/>
    <w:rsid w:val="00FC6C95"/>
    <w:rsid w:val="00FC6EFD"/>
    <w:rsid w:val="00FC7A73"/>
    <w:rsid w:val="00FD0EF4"/>
    <w:rsid w:val="00FD3F25"/>
    <w:rsid w:val="00FD42F1"/>
    <w:rsid w:val="00FD4EF9"/>
    <w:rsid w:val="00FD745C"/>
    <w:rsid w:val="00FD7AA4"/>
    <w:rsid w:val="00FD7AE6"/>
    <w:rsid w:val="00FE1ADA"/>
    <w:rsid w:val="00FE1EC5"/>
    <w:rsid w:val="00FE251B"/>
    <w:rsid w:val="00FE44B7"/>
    <w:rsid w:val="00FE693D"/>
    <w:rsid w:val="00FE7EBD"/>
    <w:rsid w:val="00FF6272"/>
    <w:rsid w:val="00FF64EC"/>
    <w:rsid w:val="00FF670B"/>
    <w:rsid w:val="00FF68A8"/>
    <w:rsid w:val="73FB0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8D4400"/>
  <w15:docId w15:val="{26357B2F-B9D5-4350-9519-10362D0D9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 w:qFormat="1"/>
    <w:lsdException w:name="toc 5" w:semiHidden="1"/>
    <w:lsdException w:name="toc 6" w:semiHidden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qFormat="1"/>
    <w:lsdException w:name="Emphasis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1D97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a3">
    <w:name w:val="annotation subject"/>
    <w:basedOn w:val="a4"/>
    <w:next w:val="a4"/>
    <w:link w:val="Char"/>
    <w:rPr>
      <w:b/>
      <w:bCs/>
    </w:rPr>
  </w:style>
  <w:style w:type="paragraph" w:styleId="a4">
    <w:name w:val="annotation text"/>
    <w:basedOn w:val="a"/>
    <w:link w:val="Char0"/>
    <w:qFormat/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pPr>
      <w:ind w:left="1134" w:hanging="1134"/>
    </w:pPr>
  </w:style>
  <w:style w:type="paragraph" w:styleId="20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 w:after="120"/>
      <w:ind w:left="567" w:right="425" w:hanging="567"/>
    </w:pPr>
    <w:rPr>
      <w:sz w:val="22"/>
      <w:lang w:val="en-GB" w:eastAsia="en-US"/>
    </w:rPr>
  </w:style>
  <w:style w:type="paragraph" w:styleId="a5">
    <w:name w:val="Document Map"/>
    <w:basedOn w:val="a"/>
    <w:link w:val="Char1"/>
    <w:pPr>
      <w:spacing w:after="0"/>
    </w:pPr>
    <w:rPr>
      <w:sz w:val="24"/>
      <w:szCs w:val="24"/>
    </w:rPr>
  </w:style>
  <w:style w:type="paragraph" w:styleId="a6">
    <w:name w:val="Body Text"/>
    <w:basedOn w:val="a"/>
    <w:link w:val="Char2"/>
    <w:qFormat/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Char3"/>
    <w:qFormat/>
    <w:pPr>
      <w:spacing w:after="0"/>
    </w:pPr>
    <w:rPr>
      <w:rFonts w:ascii="Helvetica" w:hAnsi="Helvetica"/>
      <w:sz w:val="18"/>
      <w:szCs w:val="18"/>
    </w:rPr>
  </w:style>
  <w:style w:type="paragraph" w:styleId="a8">
    <w:name w:val="footer"/>
    <w:basedOn w:val="a9"/>
    <w:pPr>
      <w:jc w:val="center"/>
    </w:pPr>
    <w:rPr>
      <w:i/>
    </w:rPr>
  </w:style>
  <w:style w:type="paragraph" w:styleId="a9">
    <w:name w:val="header"/>
    <w:link w:val="Char4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a">
    <w:name w:val="Normal (Web)"/>
    <w:basedOn w:val="a"/>
    <w:uiPriority w:val="99"/>
    <w:unhideWhenUsed/>
    <w:pPr>
      <w:spacing w:before="100" w:beforeAutospacing="1" w:after="100" w:afterAutospacing="1"/>
    </w:pPr>
    <w:rPr>
      <w:sz w:val="24"/>
      <w:szCs w:val="24"/>
      <w:lang w:val="en-US" w:eastAsia="zh-TW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basedOn w:val="a0"/>
    <w:qFormat/>
    <w:rPr>
      <w:sz w:val="16"/>
      <w:szCs w:val="16"/>
    </w:rPr>
  </w:style>
  <w:style w:type="table" w:styleId="ad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  <w:spacing w:after="12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20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after="120"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1"/>
    <w:qFormat/>
    <w:pPr>
      <w:ind w:left="568" w:hanging="284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20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2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2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20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2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2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Char4">
    <w:name w:val="页眉 Char"/>
    <w:link w:val="a9"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1">
    <w:name w:val="文档结构图 Char"/>
    <w:basedOn w:val="a0"/>
    <w:link w:val="a5"/>
    <w:rPr>
      <w:sz w:val="24"/>
      <w:szCs w:val="24"/>
      <w:lang w:eastAsia="en-US"/>
    </w:rPr>
  </w:style>
  <w:style w:type="character" w:customStyle="1" w:styleId="Char3">
    <w:name w:val="批注框文本 Char"/>
    <w:basedOn w:val="a0"/>
    <w:link w:val="a7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a0"/>
    <w:qFormat/>
    <w:rPr>
      <w:color w:val="605E5C"/>
      <w:shd w:val="clear" w:color="auto" w:fill="E1DFDD"/>
    </w:rPr>
  </w:style>
  <w:style w:type="paragraph" w:customStyle="1" w:styleId="11">
    <w:name w:val="列出段落1"/>
    <w:basedOn w:val="a"/>
    <w:link w:val="ae"/>
    <w:uiPriority w:val="34"/>
    <w:qFormat/>
    <w:pPr>
      <w:spacing w:after="0"/>
      <w:ind w:left="720"/>
    </w:pPr>
    <w:rPr>
      <w:rFonts w:ascii="Calibri" w:hAnsi="Calibri" w:cs="Calibri"/>
      <w:sz w:val="22"/>
      <w:szCs w:val="22"/>
      <w:lang w:eastAsia="ja-JP"/>
    </w:rPr>
  </w:style>
  <w:style w:type="character" w:customStyle="1" w:styleId="Char0">
    <w:name w:val="批注文字 Char"/>
    <w:basedOn w:val="a0"/>
    <w:link w:val="a4"/>
    <w:qFormat/>
    <w:rPr>
      <w:lang w:eastAsia="en-US"/>
    </w:rPr>
  </w:style>
  <w:style w:type="character" w:customStyle="1" w:styleId="Char">
    <w:name w:val="批注主题 Char"/>
    <w:basedOn w:val="Char0"/>
    <w:link w:val="a3"/>
    <w:rPr>
      <w:b/>
      <w:bCs/>
      <w:lang w:eastAsia="en-US"/>
    </w:rPr>
  </w:style>
  <w:style w:type="paragraph" w:customStyle="1" w:styleId="12">
    <w:name w:val="修订1"/>
    <w:hidden/>
    <w:uiPriority w:val="99"/>
    <w:semiHidden/>
    <w:pPr>
      <w:spacing w:after="120"/>
    </w:pPr>
    <w:rPr>
      <w:lang w:val="en-GB" w:eastAsia="en-US"/>
    </w:rPr>
  </w:style>
  <w:style w:type="paragraph" w:customStyle="1" w:styleId="Doc-title">
    <w:name w:val="Doc-title"/>
    <w:basedOn w:val="a"/>
    <w:next w:val="a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</w:rPr>
  </w:style>
  <w:style w:type="character" w:customStyle="1" w:styleId="ae">
    <w:name w:val="列出段落 字符"/>
    <w:link w:val="11"/>
    <w:uiPriority w:val="34"/>
    <w:qFormat/>
    <w:rPr>
      <w:rFonts w:ascii="Calibri" w:eastAsiaTheme="minorEastAsia" w:hAnsi="Calibri" w:cs="Calibri"/>
      <w:sz w:val="22"/>
      <w:szCs w:val="22"/>
      <w:lang w:eastAsia="ja-JP"/>
    </w:rPr>
  </w:style>
  <w:style w:type="character" w:customStyle="1" w:styleId="NOChar">
    <w:name w:val="NO Char"/>
    <w:link w:val="NO"/>
    <w:qFormat/>
    <w:locked/>
    <w:rPr>
      <w:lang w:eastAsia="en-US"/>
    </w:rPr>
  </w:style>
  <w:style w:type="character" w:customStyle="1" w:styleId="B1Char1">
    <w:name w:val="B1 Char1"/>
    <w:link w:val="B1"/>
    <w:qFormat/>
    <w:locked/>
    <w:rPr>
      <w:lang w:eastAsia="en-US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1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a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customStyle="1" w:styleId="Proposal">
    <w:name w:val="Proposal"/>
    <w:basedOn w:val="a6"/>
    <w:qFormat/>
    <w:pPr>
      <w:numPr>
        <w:numId w:val="2"/>
      </w:numPr>
      <w:tabs>
        <w:tab w:val="clear" w:pos="1304"/>
        <w:tab w:val="left" w:pos="360"/>
        <w:tab w:val="left" w:pos="1701"/>
      </w:tabs>
      <w:ind w:left="1701" w:hanging="1701"/>
    </w:pPr>
    <w:rPr>
      <w:rFonts w:asciiTheme="minorHAnsi" w:eastAsiaTheme="minorHAnsi" w:hAnsiTheme="minorHAnsi" w:cstheme="minorBidi"/>
      <w:b/>
      <w:bCs/>
      <w:sz w:val="24"/>
      <w:szCs w:val="24"/>
      <w:lang w:val="en-US" w:eastAsia="zh-CN"/>
    </w:rPr>
  </w:style>
  <w:style w:type="character" w:customStyle="1" w:styleId="Char2">
    <w:name w:val="正文文本 Char"/>
    <w:basedOn w:val="a0"/>
    <w:link w:val="a6"/>
    <w:qFormat/>
    <w:rPr>
      <w:lang w:eastAsia="en-US"/>
    </w:rPr>
  </w:style>
  <w:style w:type="character" w:customStyle="1" w:styleId="B1Char">
    <w:name w:val="B1 Char"/>
    <w:rPr>
      <w:rFonts w:eastAsia="Times New Roman"/>
      <w:lang w:val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styleId="af">
    <w:name w:val="List Paragraph"/>
    <w:aliases w:val="- Bullets,목록 단락,リスト段落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5"/>
    <w:uiPriority w:val="34"/>
    <w:qFormat/>
    <w:rsid w:val="00E5281D"/>
    <w:pPr>
      <w:ind w:firstLineChars="200" w:firstLine="420"/>
    </w:pPr>
  </w:style>
  <w:style w:type="character" w:customStyle="1" w:styleId="5Char">
    <w:name w:val="标题 5 Char"/>
    <w:basedOn w:val="a0"/>
    <w:link w:val="5"/>
    <w:rsid w:val="000869CA"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locked/>
    <w:rsid w:val="000869CA"/>
    <w:rPr>
      <w:rFonts w:ascii="Arial" w:hAnsi="Arial"/>
      <w:b/>
      <w:lang w:val="en-GB" w:eastAsia="en-US"/>
    </w:rPr>
  </w:style>
  <w:style w:type="character" w:customStyle="1" w:styleId="3GPPAgreementsChar">
    <w:name w:val="3GPP Agreements Char"/>
    <w:link w:val="3GPPAgreements"/>
    <w:qFormat/>
    <w:locked/>
    <w:rsid w:val="00262FD9"/>
    <w:rPr>
      <w:sz w:val="22"/>
    </w:rPr>
  </w:style>
  <w:style w:type="paragraph" w:customStyle="1" w:styleId="3GPPAgreements">
    <w:name w:val="3GPP Agreements"/>
    <w:basedOn w:val="a"/>
    <w:link w:val="3GPPAgreementsChar"/>
    <w:qFormat/>
    <w:rsid w:val="00262FD9"/>
    <w:pPr>
      <w:numPr>
        <w:numId w:val="44"/>
      </w:numPr>
      <w:overflowPunct w:val="0"/>
      <w:autoSpaceDE w:val="0"/>
      <w:autoSpaceDN w:val="0"/>
      <w:adjustRightInd w:val="0"/>
      <w:spacing w:before="60" w:after="60"/>
      <w:jc w:val="both"/>
    </w:pPr>
    <w:rPr>
      <w:sz w:val="22"/>
      <w:lang w:val="en-US" w:eastAsia="zh-CN"/>
    </w:rPr>
  </w:style>
  <w:style w:type="character" w:customStyle="1" w:styleId="THChar">
    <w:name w:val="TH Char"/>
    <w:link w:val="TH"/>
    <w:qFormat/>
    <w:locked/>
    <w:rsid w:val="00905D45"/>
    <w:rPr>
      <w:rFonts w:ascii="Arial" w:hAnsi="Arial"/>
      <w:b/>
      <w:lang w:val="en-GB" w:eastAsia="en-US"/>
    </w:rPr>
  </w:style>
  <w:style w:type="paragraph" w:styleId="af0">
    <w:name w:val="caption"/>
    <w:basedOn w:val="a"/>
    <w:next w:val="a"/>
    <w:unhideWhenUsed/>
    <w:qFormat/>
    <w:rsid w:val="00905D45"/>
    <w:rPr>
      <w:rFonts w:asciiTheme="majorHAnsi" w:eastAsia="黑体" w:hAnsiTheme="majorHAnsi" w:cstheme="majorBidi"/>
    </w:rPr>
  </w:style>
  <w:style w:type="character" w:customStyle="1" w:styleId="TALChar">
    <w:name w:val="TAL Char"/>
    <w:qFormat/>
    <w:rsid w:val="00DD5BF1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rsid w:val="00DD5BF1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4Char">
    <w:name w:val="标题 4 Char"/>
    <w:basedOn w:val="a0"/>
    <w:link w:val="4"/>
    <w:rsid w:val="00E0190E"/>
    <w:rPr>
      <w:rFonts w:ascii="Arial" w:hAnsi="Arial"/>
      <w:sz w:val="24"/>
      <w:lang w:val="en-GB" w:eastAsia="en-US"/>
    </w:rPr>
  </w:style>
  <w:style w:type="character" w:customStyle="1" w:styleId="TACChar">
    <w:name w:val="TAC Char"/>
    <w:basedOn w:val="TALChar"/>
    <w:link w:val="TAC"/>
    <w:locked/>
    <w:rsid w:val="00E95EF4"/>
    <w:rPr>
      <w:rFonts w:ascii="Arial" w:eastAsiaTheme="minorEastAsia" w:hAnsi="Arial" w:cs="Times New Roman"/>
      <w:sz w:val="18"/>
      <w:szCs w:val="20"/>
      <w:lang w:val="en-GB" w:eastAsia="en-US"/>
    </w:rPr>
  </w:style>
  <w:style w:type="character" w:customStyle="1" w:styleId="Char5">
    <w:name w:val="列出段落 Char"/>
    <w:aliases w:val="- Bullets Char,목록 단락 Char,リスト段落 Char,?? ?? Char,????? Char,???? Char,Lista1 Char,中等深浅网格 1 - 着色 21 Char,列表段落 Char,¥¡¡¡¡ì¬º¥¹¥È¶ÎÂä Char,ÁÐ³ö¶ÎÂä Char,列表段落1 Char,—ño’i—Ž Char,¥ê¥¹¥È¶ÎÂä Char,1st level - Bullet List Paragraph Char,목록단락 Char"/>
    <w:link w:val="af"/>
    <w:uiPriority w:val="34"/>
    <w:qFormat/>
    <w:locked/>
    <w:rsid w:val="0073274D"/>
    <w:rPr>
      <w:rFonts w:eastAsiaTheme="minorEastAsia"/>
      <w:lang w:val="en-GB" w:eastAsia="en-US"/>
    </w:rPr>
  </w:style>
  <w:style w:type="character" w:customStyle="1" w:styleId="PLChar">
    <w:name w:val="PL Char"/>
    <w:link w:val="PL"/>
    <w:qFormat/>
    <w:rsid w:val="006C544D"/>
    <w:rPr>
      <w:rFonts w:ascii="Courier New" w:hAnsi="Courier New"/>
      <w:sz w:val="16"/>
      <w:lang w:val="en-GB" w:eastAsia="en-US"/>
    </w:rPr>
  </w:style>
  <w:style w:type="paragraph" w:customStyle="1" w:styleId="StylePLPatternClearGray-10">
    <w:name w:val="Style PL + Pattern: Clear (Gray-10%)"/>
    <w:basedOn w:val="a"/>
    <w:rsid w:val="000139CE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  <w:spacing w:after="0"/>
      <w:jc w:val="both"/>
    </w:pPr>
    <w:rPr>
      <w:rFonts w:ascii="Courier New" w:eastAsia="Times New Roman" w:hAnsi="Courier New"/>
      <w:noProof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01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4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0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4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5AIRPNAIUNRU-859666464-5962</_dlc_DocId>
    <_dlc_DocIdUrl xmlns="71c5aaf6-e6ce-465b-b873-5148d2a4c105">
      <Url>https://nokia.sharepoint.com/sites/c5g/e2earch/_layouts/15/DocIdRedir.aspx?ID=5AIRPNAIUNRU-859666464-5962</Url>
      <Description>5AIRPNAIUNRU-859666464-5962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7.xml><?xml version="1.0" encoding="utf-8"?>
<ds:datastoreItem xmlns:ds="http://schemas.openxmlformats.org/officeDocument/2006/customXml" ds:itemID="{3893B9E6-E2A9-48DE-866A-7F21013D6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40</TotalTime>
  <Pages>3</Pages>
  <Words>739</Words>
  <Characters>4218</Characters>
  <Application>Microsoft Office Word</Application>
  <DocSecurity>0</DocSecurity>
  <Lines>35</Lines>
  <Paragraphs>9</Paragraphs>
  <ScaleCrop>false</ScaleCrop>
  <Company>Nokia Siemens Networks</Company>
  <LinksUpToDate>false</LinksUpToDate>
  <CharactersWithSpaces>4948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Henttonen, Tero (Nokia - FI/Espoo);Johan Johansson (Mediatek)</dc:creator>
  <cp:lastModifiedBy>Yinghaoguo (Huawei Wireless)</cp:lastModifiedBy>
  <cp:revision>27</cp:revision>
  <dcterms:created xsi:type="dcterms:W3CDTF">2020-03-31T07:57:00Z</dcterms:created>
  <dcterms:modified xsi:type="dcterms:W3CDTF">2020-04-09T15:58:00Z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487ee150-6091-4fb7-8bba-355182d913e6</vt:lpwstr>
  </property>
  <property fmtid="{D5CDD505-2E9C-101B-9397-08002B2CF9AE}" pid="4" name="_2015_ms_pID_725343">
    <vt:lpwstr>(3)so2X8yr1vWL7OQDh8chXtt7lawEN/bPlu7C5cEfYtn/EsR/j7/rWcO8BdXJLIPipp+C7RQ9G
JVkLFwpwgFGH5OyxdnyuI+2nB2BcAHA4bb9rb6ONstW1mpQAsNJd4pusR0ZDB3h8bmuV05ZF
oCO2JX2Rxj7S/FGNgsJFgvuSyvJrIpGfA86zVDZgI5r6iLiPk8jDAPSvjmtqatgQTRRSvURr
PPNg2buvYcRIUeoZTf</vt:lpwstr>
  </property>
  <property fmtid="{D5CDD505-2E9C-101B-9397-08002B2CF9AE}" pid="5" name="_2015_ms_pID_7253431">
    <vt:lpwstr>gZbHqHxVbfzwX3m4xksQ4kNPYTnmZy5c4fmY6Gxc+6/oKD1MJAEZNt
WnEXLP8g0BvyvmmS2kK3ko9X+c7TfcubsIo6RJ76LUUWrfOAhLk8tvw0r0Tnank9Lel+hwfY
5XTDNT/rDqlzvoeBX1wFsOqgXUSM9OL0DnsVa6t6OhOlGbAaxveyJQUfE8liRJfyU7TIuzBz
a/D07ITErRwiK1aitLrB89PH0svg++lIBttk</vt:lpwstr>
  </property>
  <property fmtid="{D5CDD505-2E9C-101B-9397-08002B2CF9AE}" pid="6" name="_2015_ms_pID_7253432">
    <vt:lpwstr>Z3PwerYZZnxaHhyA+6s7K8o=</vt:lpwstr>
  </property>
  <property fmtid="{D5CDD505-2E9C-101B-9397-08002B2CF9AE}" pid="7" name="KSOProductBuildVer">
    <vt:lpwstr>2052-10.8.0.5918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1586447892</vt:lpwstr>
  </property>
</Properties>
</file>